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551" w:rsidRPr="0024712B" w:rsidRDefault="00645551" w:rsidP="00E0090B">
      <w:pPr>
        <w:ind w:left="-567"/>
        <w:jc w:val="center"/>
        <w:rPr>
          <w:rFonts w:ascii="Times New Roman" w:hAnsi="Times New Roman"/>
          <w:b/>
          <w:color w:val="7030A0"/>
          <w:sz w:val="44"/>
          <w:szCs w:val="44"/>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1рамка.png" style="position:absolute;left:0;text-align:left;margin-left:-42.4pt;margin-top:-8.7pt;width:540pt;height:761.25pt;z-index:-251658240;visibility:visible">
            <v:imagedata r:id="rId7" o:title=""/>
          </v:shape>
        </w:pict>
      </w: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rFonts w:ascii="Times New Roman" w:hAnsi="Times New Roman"/>
          <w:b/>
          <w:color w:val="7030A0"/>
          <w:sz w:val="44"/>
          <w:szCs w:val="44"/>
          <w:lang w:val="uk-UA" w:eastAsia="ru-RU"/>
        </w:rPr>
      </w:pPr>
    </w:p>
    <w:p w:rsidR="00645551" w:rsidRPr="0024712B" w:rsidRDefault="00645551" w:rsidP="00E0090B">
      <w:pPr>
        <w:ind w:left="-567"/>
        <w:jc w:val="center"/>
        <w:rPr>
          <w:lang w:val="uk-UA"/>
        </w:rPr>
      </w:pPr>
      <w:r w:rsidRPr="0024712B">
        <w:rPr>
          <w:rFonts w:ascii="Times New Roman" w:hAnsi="Times New Roman"/>
          <w:b/>
          <w:color w:val="7030A0"/>
          <w:sz w:val="44"/>
          <w:szCs w:val="44"/>
          <w:lang w:val="uk-UA" w:eastAsia="ru-RU"/>
        </w:rPr>
        <w:t>РОЗВИТОК ДІЛОВОЇ СПРЯМОВАНОСТІ ПІДЛІТКІВ ЗАСОБАМИ ПР</w:t>
      </w:r>
      <w:r>
        <w:rPr>
          <w:rFonts w:ascii="Times New Roman" w:hAnsi="Times New Roman"/>
          <w:b/>
          <w:color w:val="7030A0"/>
          <w:sz w:val="44"/>
          <w:szCs w:val="44"/>
          <w:lang w:val="uk-UA" w:eastAsia="ru-RU"/>
        </w:rPr>
        <w:t>О</w:t>
      </w:r>
      <w:r w:rsidRPr="0024712B">
        <w:rPr>
          <w:rFonts w:ascii="Times New Roman" w:hAnsi="Times New Roman"/>
          <w:b/>
          <w:color w:val="7030A0"/>
          <w:sz w:val="44"/>
          <w:szCs w:val="44"/>
          <w:lang w:val="uk-UA" w:eastAsia="ru-RU"/>
        </w:rPr>
        <w:t>ЕКТНОЇ ДІЯЛЬНОСТІ</w:t>
      </w:r>
      <w:r w:rsidRPr="0024712B">
        <w:rPr>
          <w:noProof/>
          <w:lang w:val="uk-UA" w:eastAsia="ru-RU"/>
        </w:rPr>
        <w:t xml:space="preserve"> </w:t>
      </w:r>
    </w:p>
    <w:p w:rsidR="00645551" w:rsidRPr="0024712B" w:rsidRDefault="00645551" w:rsidP="009F0ED9">
      <w:pPr>
        <w:pageBreakBefore/>
        <w:widowControl w:val="0"/>
        <w:shd w:val="clear" w:color="auto" w:fill="FFFFFF"/>
        <w:tabs>
          <w:tab w:val="left" w:pos="0"/>
          <w:tab w:val="left" w:pos="9356"/>
        </w:tabs>
        <w:autoSpaceDE w:val="0"/>
        <w:autoSpaceDN w:val="0"/>
        <w:adjustRightInd w:val="0"/>
        <w:spacing w:after="0" w:line="360" w:lineRule="auto"/>
        <w:jc w:val="center"/>
        <w:rPr>
          <w:rFonts w:ascii="Times New Roman" w:hAnsi="Times New Roman"/>
          <w:sz w:val="20"/>
          <w:szCs w:val="20"/>
          <w:lang w:val="uk-UA" w:eastAsia="ru-RU"/>
        </w:rPr>
      </w:pPr>
      <w:r w:rsidRPr="0024712B">
        <w:rPr>
          <w:rFonts w:ascii="Times New Roman" w:hAnsi="Times New Roman"/>
          <w:spacing w:val="-12"/>
          <w:sz w:val="28"/>
          <w:szCs w:val="28"/>
          <w:lang w:val="uk-UA" w:eastAsia="ru-RU"/>
        </w:rPr>
        <w:t>ЗМІСТ</w:t>
      </w:r>
    </w:p>
    <w:p w:rsidR="00645551" w:rsidRPr="0024712B" w:rsidRDefault="00645551" w:rsidP="0024712B">
      <w:pPr>
        <w:widowControl w:val="0"/>
        <w:tabs>
          <w:tab w:val="left" w:pos="0"/>
          <w:tab w:val="left" w:pos="9356"/>
        </w:tabs>
        <w:spacing w:after="0" w:line="360" w:lineRule="auto"/>
        <w:jc w:val="both"/>
        <w:rPr>
          <w:rFonts w:ascii="Times New Roman" w:hAnsi="Times New Roman"/>
          <w:sz w:val="28"/>
          <w:szCs w:val="28"/>
          <w:lang w:val="uk-UA"/>
        </w:rPr>
      </w:pPr>
    </w:p>
    <w:p w:rsidR="00645551" w:rsidRPr="0024712B" w:rsidRDefault="00645551" w:rsidP="0024712B">
      <w:pPr>
        <w:widowControl w:val="0"/>
        <w:tabs>
          <w:tab w:val="left" w:pos="0"/>
          <w:tab w:val="left" w:pos="9356"/>
        </w:tabs>
        <w:spacing w:after="0" w:line="360" w:lineRule="auto"/>
        <w:jc w:val="both"/>
        <w:rPr>
          <w:rFonts w:ascii="Times New Roman" w:hAnsi="Times New Roman"/>
          <w:sz w:val="28"/>
          <w:szCs w:val="28"/>
          <w:lang w:val="uk-UA"/>
        </w:rPr>
      </w:pPr>
      <w:r w:rsidRPr="0024712B">
        <w:rPr>
          <w:rFonts w:ascii="Times New Roman" w:hAnsi="Times New Roman"/>
          <w:spacing w:val="-12"/>
          <w:sz w:val="28"/>
          <w:szCs w:val="28"/>
          <w:lang w:val="uk-UA" w:eastAsia="ru-RU"/>
        </w:rPr>
        <w:t>ВСТУП……….…………………………………………………………………….……</w:t>
      </w:r>
      <w:r w:rsidRPr="0024712B">
        <w:rPr>
          <w:rFonts w:ascii="Times New Roman" w:hAnsi="Times New Roman"/>
          <w:sz w:val="28"/>
          <w:szCs w:val="28"/>
          <w:lang w:val="uk-UA" w:eastAsia="ru-RU"/>
        </w:rPr>
        <w:t>..3</w:t>
      </w:r>
    </w:p>
    <w:p w:rsidR="00645551" w:rsidRPr="0024712B" w:rsidRDefault="00645551" w:rsidP="0024712B">
      <w:pPr>
        <w:widowControl w:val="0"/>
        <w:tabs>
          <w:tab w:val="left" w:pos="0"/>
          <w:tab w:val="left" w:pos="9356"/>
        </w:tabs>
        <w:spacing w:after="0" w:line="360" w:lineRule="auto"/>
        <w:jc w:val="both"/>
        <w:rPr>
          <w:rFonts w:ascii="Times New Roman" w:hAnsi="Times New Roman"/>
          <w:spacing w:val="-11"/>
          <w:sz w:val="28"/>
          <w:szCs w:val="28"/>
          <w:lang w:val="uk-UA" w:eastAsia="ru-RU"/>
        </w:rPr>
      </w:pPr>
      <w:r w:rsidRPr="0024712B">
        <w:rPr>
          <w:rFonts w:ascii="Times New Roman" w:hAnsi="Times New Roman"/>
          <w:sz w:val="28"/>
          <w:szCs w:val="28"/>
          <w:lang w:val="uk-UA" w:eastAsia="ru-RU"/>
        </w:rPr>
        <w:t xml:space="preserve">РОЗДІЛ 1. ТЕОРЕТИЧНИЙ АНАЛІЗ ПРОБЛЕМИ РОЗВИТКУ ДІЛОВОЇ СПРЯМОВАНОСТІ ПІДЛІТКІВ ЗАСОБАМИ ПРОЕКТНОЇ </w:t>
      </w:r>
      <w:r w:rsidRPr="0024712B">
        <w:rPr>
          <w:rFonts w:ascii="Times New Roman" w:hAnsi="Times New Roman"/>
          <w:spacing w:val="-11"/>
          <w:sz w:val="28"/>
          <w:szCs w:val="28"/>
          <w:lang w:val="uk-UA" w:eastAsia="ru-RU"/>
        </w:rPr>
        <w:t>ДІЯЛЬНОСТІ……………….......................................................................................................</w:t>
      </w:r>
      <w:r>
        <w:rPr>
          <w:rFonts w:ascii="Times New Roman" w:hAnsi="Times New Roman"/>
          <w:spacing w:val="-11"/>
          <w:sz w:val="28"/>
          <w:szCs w:val="28"/>
          <w:lang w:val="uk-UA" w:eastAsia="ru-RU"/>
        </w:rPr>
        <w:t>.</w:t>
      </w:r>
      <w:r w:rsidRPr="0024712B">
        <w:rPr>
          <w:rFonts w:ascii="Times New Roman" w:hAnsi="Times New Roman"/>
          <w:spacing w:val="-11"/>
          <w:sz w:val="28"/>
          <w:szCs w:val="28"/>
          <w:lang w:val="uk-UA" w:eastAsia="ru-RU"/>
        </w:rPr>
        <w:t>..5</w:t>
      </w:r>
    </w:p>
    <w:p w:rsidR="00645551" w:rsidRPr="0024712B" w:rsidRDefault="00645551" w:rsidP="0024712B">
      <w:pPr>
        <w:widowControl w:val="0"/>
        <w:tabs>
          <w:tab w:val="left" w:pos="0"/>
          <w:tab w:val="left" w:pos="9356"/>
        </w:tabs>
        <w:spacing w:after="0" w:line="360" w:lineRule="auto"/>
        <w:jc w:val="both"/>
        <w:rPr>
          <w:rFonts w:ascii="Times New Roman" w:hAnsi="Times New Roman"/>
          <w:sz w:val="28"/>
          <w:szCs w:val="28"/>
          <w:lang w:val="uk-UA"/>
        </w:rPr>
      </w:pPr>
      <w:r w:rsidRPr="0024712B">
        <w:rPr>
          <w:rFonts w:ascii="Times New Roman" w:hAnsi="Times New Roman"/>
          <w:spacing w:val="-10"/>
          <w:sz w:val="28"/>
          <w:szCs w:val="28"/>
          <w:lang w:val="uk-UA" w:eastAsia="ru-RU"/>
        </w:rPr>
        <w:t>1.1. Поняття ділової спрямованості..…………..………………………….….…..………5</w:t>
      </w:r>
    </w:p>
    <w:p w:rsidR="00645551" w:rsidRPr="0024712B" w:rsidRDefault="00645551" w:rsidP="0024712B">
      <w:pPr>
        <w:widowControl w:val="0"/>
        <w:tabs>
          <w:tab w:val="left" w:pos="0"/>
          <w:tab w:val="left" w:pos="9356"/>
          <w:tab w:val="left" w:pos="9639"/>
        </w:tabs>
        <w:spacing w:after="0" w:line="360" w:lineRule="auto"/>
        <w:jc w:val="both"/>
        <w:rPr>
          <w:rFonts w:ascii="Times New Roman" w:hAnsi="Times New Roman"/>
          <w:sz w:val="28"/>
          <w:szCs w:val="28"/>
          <w:lang w:val="uk-UA"/>
        </w:rPr>
      </w:pPr>
      <w:r w:rsidRPr="0024712B">
        <w:rPr>
          <w:rFonts w:ascii="Times New Roman" w:hAnsi="Times New Roman"/>
          <w:sz w:val="28"/>
          <w:szCs w:val="28"/>
          <w:lang w:val="uk-UA"/>
        </w:rPr>
        <w:t xml:space="preserve">1.2. </w:t>
      </w:r>
      <w:r w:rsidRPr="0024712B">
        <w:rPr>
          <w:rFonts w:ascii="Times New Roman" w:hAnsi="Times New Roman"/>
          <w:spacing w:val="-10"/>
          <w:sz w:val="28"/>
          <w:szCs w:val="28"/>
          <w:lang w:val="uk-UA" w:eastAsia="ru-RU"/>
        </w:rPr>
        <w:t>Вікові особливості особистісного розвитку підлітків……………………..……....</w:t>
      </w:r>
      <w:r>
        <w:rPr>
          <w:rFonts w:ascii="Times New Roman" w:hAnsi="Times New Roman"/>
          <w:spacing w:val="-10"/>
          <w:sz w:val="28"/>
          <w:szCs w:val="28"/>
          <w:lang w:val="uk-UA" w:eastAsia="ru-RU"/>
        </w:rPr>
        <w:t>..8</w:t>
      </w:r>
    </w:p>
    <w:p w:rsidR="00645551" w:rsidRPr="0024712B" w:rsidRDefault="00645551" w:rsidP="0024712B">
      <w:pPr>
        <w:widowControl w:val="0"/>
        <w:shd w:val="clear" w:color="auto" w:fill="FFFFFF"/>
        <w:tabs>
          <w:tab w:val="left" w:pos="0"/>
          <w:tab w:val="left" w:pos="851"/>
          <w:tab w:val="left" w:pos="9356"/>
          <w:tab w:val="left" w:pos="9639"/>
        </w:tabs>
        <w:autoSpaceDE w:val="0"/>
        <w:autoSpaceDN w:val="0"/>
        <w:adjustRightInd w:val="0"/>
        <w:spacing w:after="0" w:line="360" w:lineRule="auto"/>
        <w:jc w:val="both"/>
        <w:rPr>
          <w:rFonts w:ascii="Times New Roman" w:hAnsi="Times New Roman"/>
          <w:spacing w:val="-8"/>
          <w:sz w:val="28"/>
          <w:szCs w:val="28"/>
          <w:lang w:val="uk-UA" w:eastAsia="ru-RU"/>
        </w:rPr>
      </w:pPr>
      <w:r w:rsidRPr="0024712B">
        <w:rPr>
          <w:rFonts w:ascii="Times New Roman" w:hAnsi="Times New Roman"/>
          <w:spacing w:val="-17"/>
          <w:sz w:val="28"/>
          <w:szCs w:val="28"/>
          <w:lang w:val="uk-UA" w:eastAsia="ru-RU"/>
        </w:rPr>
        <w:t xml:space="preserve">1.3. </w:t>
      </w:r>
      <w:r w:rsidRPr="0024712B">
        <w:rPr>
          <w:rFonts w:ascii="Times New Roman" w:hAnsi="Times New Roman"/>
          <w:spacing w:val="-4"/>
          <w:sz w:val="28"/>
          <w:szCs w:val="28"/>
          <w:lang w:val="uk-UA" w:eastAsia="ru-RU"/>
        </w:rPr>
        <w:t xml:space="preserve">Проектна діяльність як засіб розвитку ділової спрямованості </w:t>
      </w:r>
      <w:r w:rsidRPr="0024712B">
        <w:rPr>
          <w:rFonts w:ascii="Times New Roman" w:hAnsi="Times New Roman"/>
          <w:spacing w:val="-8"/>
          <w:sz w:val="28"/>
          <w:szCs w:val="28"/>
          <w:lang w:val="uk-UA" w:eastAsia="ru-RU"/>
        </w:rPr>
        <w:t>підлітків……</w:t>
      </w:r>
      <w:r>
        <w:rPr>
          <w:rFonts w:ascii="Times New Roman" w:hAnsi="Times New Roman"/>
          <w:spacing w:val="-8"/>
          <w:sz w:val="28"/>
          <w:szCs w:val="28"/>
          <w:lang w:val="uk-UA" w:eastAsia="ru-RU"/>
        </w:rPr>
        <w:t>………..………………………………………………………………….10</w:t>
      </w:r>
    </w:p>
    <w:p w:rsidR="00645551" w:rsidRPr="0024712B" w:rsidRDefault="00645551" w:rsidP="0024712B">
      <w:pPr>
        <w:widowControl w:val="0"/>
        <w:shd w:val="clear" w:color="auto" w:fill="FFFFFF"/>
        <w:tabs>
          <w:tab w:val="left" w:pos="0"/>
          <w:tab w:val="left" w:pos="9356"/>
        </w:tabs>
        <w:autoSpaceDE w:val="0"/>
        <w:autoSpaceDN w:val="0"/>
        <w:adjustRightInd w:val="0"/>
        <w:spacing w:after="0" w:line="360" w:lineRule="auto"/>
        <w:jc w:val="both"/>
        <w:rPr>
          <w:rFonts w:ascii="Times New Roman" w:hAnsi="Times New Roman"/>
          <w:spacing w:val="-12"/>
          <w:sz w:val="28"/>
          <w:szCs w:val="28"/>
          <w:lang w:val="uk-UA" w:eastAsia="ru-RU"/>
        </w:rPr>
      </w:pPr>
      <w:r w:rsidRPr="0024712B">
        <w:rPr>
          <w:rFonts w:ascii="Times New Roman" w:hAnsi="Times New Roman"/>
          <w:spacing w:val="-12"/>
          <w:sz w:val="28"/>
          <w:szCs w:val="28"/>
          <w:lang w:val="uk-UA" w:eastAsia="ru-RU"/>
        </w:rPr>
        <w:t>РОЗДІЛ 2. ДОСЛІДЖЕННЯ ДІЛОВОЇ СПРЯМОВАНОСТІ ПІДЛІТКІВ ЗАСОБАМИ ПРОЕКТНОЇ ДІЯЛЬНОСТІ……………………………………………………………..</w:t>
      </w:r>
      <w:r>
        <w:rPr>
          <w:rFonts w:ascii="Times New Roman" w:hAnsi="Times New Roman"/>
          <w:spacing w:val="-12"/>
          <w:sz w:val="28"/>
          <w:szCs w:val="28"/>
          <w:lang w:val="uk-UA" w:eastAsia="ru-RU"/>
        </w:rPr>
        <w:t>13</w:t>
      </w:r>
    </w:p>
    <w:p w:rsidR="00645551" w:rsidRPr="0024712B" w:rsidRDefault="00645551" w:rsidP="0024712B">
      <w:pPr>
        <w:widowControl w:val="0"/>
        <w:shd w:val="clear" w:color="auto" w:fill="FFFFFF"/>
        <w:tabs>
          <w:tab w:val="left" w:pos="0"/>
          <w:tab w:val="left" w:pos="9356"/>
          <w:tab w:val="left" w:pos="9639"/>
        </w:tabs>
        <w:autoSpaceDE w:val="0"/>
        <w:autoSpaceDN w:val="0"/>
        <w:adjustRightInd w:val="0"/>
        <w:spacing w:after="0" w:line="360" w:lineRule="auto"/>
        <w:jc w:val="both"/>
        <w:rPr>
          <w:rFonts w:ascii="Times New Roman" w:hAnsi="Times New Roman"/>
          <w:spacing w:val="-10"/>
          <w:sz w:val="28"/>
          <w:szCs w:val="28"/>
          <w:lang w:val="uk-UA" w:eastAsia="ru-RU"/>
        </w:rPr>
      </w:pPr>
      <w:r w:rsidRPr="0024712B">
        <w:rPr>
          <w:rFonts w:ascii="Times New Roman" w:hAnsi="Times New Roman"/>
          <w:spacing w:val="-10"/>
          <w:sz w:val="28"/>
          <w:szCs w:val="28"/>
          <w:lang w:val="uk-UA" w:eastAsia="ru-RU"/>
        </w:rPr>
        <w:t>2.1. Вираженість ділової спрямован</w:t>
      </w:r>
      <w:r>
        <w:rPr>
          <w:rFonts w:ascii="Times New Roman" w:hAnsi="Times New Roman"/>
          <w:spacing w:val="-10"/>
          <w:sz w:val="28"/>
          <w:szCs w:val="28"/>
          <w:lang w:val="uk-UA" w:eastAsia="ru-RU"/>
        </w:rPr>
        <w:t>ості підлітків……………………….…………..…13</w:t>
      </w:r>
    </w:p>
    <w:p w:rsidR="00645551" w:rsidRPr="0024712B" w:rsidRDefault="00645551" w:rsidP="0024712B">
      <w:pPr>
        <w:widowControl w:val="0"/>
        <w:shd w:val="clear" w:color="auto" w:fill="FFFFFF"/>
        <w:tabs>
          <w:tab w:val="left" w:pos="0"/>
          <w:tab w:val="left" w:pos="9356"/>
          <w:tab w:val="left" w:pos="9639"/>
        </w:tabs>
        <w:autoSpaceDE w:val="0"/>
        <w:autoSpaceDN w:val="0"/>
        <w:adjustRightInd w:val="0"/>
        <w:spacing w:after="0" w:line="360" w:lineRule="auto"/>
        <w:jc w:val="both"/>
        <w:rPr>
          <w:rFonts w:ascii="Times New Roman" w:hAnsi="Times New Roman"/>
          <w:spacing w:val="-10"/>
          <w:sz w:val="28"/>
          <w:szCs w:val="28"/>
          <w:lang w:val="uk-UA" w:eastAsia="ru-RU"/>
        </w:rPr>
      </w:pPr>
      <w:r w:rsidRPr="0024712B">
        <w:rPr>
          <w:rFonts w:ascii="Times New Roman" w:hAnsi="Times New Roman"/>
          <w:spacing w:val="-4"/>
          <w:sz w:val="28"/>
          <w:szCs w:val="28"/>
          <w:lang w:val="uk-UA" w:eastAsia="ru-RU"/>
        </w:rPr>
        <w:t xml:space="preserve">2.2. Структура дослідницького проекту, спрямованого на розвиток ділової спрямованості </w:t>
      </w:r>
      <w:r w:rsidRPr="0024712B">
        <w:rPr>
          <w:rFonts w:ascii="Times New Roman" w:hAnsi="Times New Roman"/>
          <w:spacing w:val="-9"/>
          <w:sz w:val="28"/>
          <w:szCs w:val="28"/>
          <w:lang w:val="uk-UA" w:eastAsia="ru-RU"/>
        </w:rPr>
        <w:t>п</w:t>
      </w:r>
      <w:r>
        <w:rPr>
          <w:rFonts w:ascii="Times New Roman" w:hAnsi="Times New Roman"/>
          <w:spacing w:val="-9"/>
          <w:sz w:val="28"/>
          <w:szCs w:val="28"/>
          <w:lang w:val="uk-UA" w:eastAsia="ru-RU"/>
        </w:rPr>
        <w:t>ідлітків………………………………………………………….…</w:t>
      </w:r>
      <w:r w:rsidRPr="0024712B">
        <w:rPr>
          <w:rFonts w:ascii="Times New Roman" w:hAnsi="Times New Roman"/>
          <w:spacing w:val="-9"/>
          <w:sz w:val="28"/>
          <w:szCs w:val="28"/>
          <w:lang w:val="uk-UA" w:eastAsia="ru-RU"/>
        </w:rPr>
        <w:t>…</w:t>
      </w:r>
      <w:r>
        <w:rPr>
          <w:rFonts w:ascii="Times New Roman" w:hAnsi="Times New Roman"/>
          <w:spacing w:val="-9"/>
          <w:sz w:val="28"/>
          <w:szCs w:val="28"/>
          <w:lang w:val="uk-UA" w:eastAsia="ru-RU"/>
        </w:rPr>
        <w:t>17</w:t>
      </w:r>
    </w:p>
    <w:p w:rsidR="00645551" w:rsidRPr="00FF5CF0" w:rsidRDefault="00645551" w:rsidP="0024712B">
      <w:pPr>
        <w:widowControl w:val="0"/>
        <w:shd w:val="clear" w:color="auto" w:fill="FFFFFF"/>
        <w:tabs>
          <w:tab w:val="left" w:pos="0"/>
          <w:tab w:val="left" w:pos="466"/>
          <w:tab w:val="left" w:pos="9356"/>
        </w:tabs>
        <w:autoSpaceDE w:val="0"/>
        <w:autoSpaceDN w:val="0"/>
        <w:adjustRightInd w:val="0"/>
        <w:spacing w:after="0" w:line="360" w:lineRule="auto"/>
        <w:jc w:val="both"/>
        <w:rPr>
          <w:rFonts w:ascii="Times New Roman" w:hAnsi="Times New Roman"/>
          <w:spacing w:val="-9"/>
          <w:sz w:val="28"/>
          <w:szCs w:val="28"/>
          <w:lang w:val="uk-UA" w:eastAsia="ru-RU"/>
        </w:rPr>
      </w:pPr>
      <w:r w:rsidRPr="0024712B">
        <w:rPr>
          <w:rFonts w:ascii="Times New Roman" w:hAnsi="Times New Roman"/>
          <w:spacing w:val="-9"/>
          <w:sz w:val="28"/>
          <w:szCs w:val="28"/>
          <w:lang w:val="uk-UA" w:eastAsia="ru-RU"/>
        </w:rPr>
        <w:t xml:space="preserve">2.3. Впровадження дослідницького проекту, спрямованого </w:t>
      </w:r>
      <w:r w:rsidRPr="00FF5CF0">
        <w:rPr>
          <w:rFonts w:ascii="Times New Roman" w:hAnsi="Times New Roman"/>
          <w:spacing w:val="-9"/>
          <w:sz w:val="28"/>
          <w:szCs w:val="28"/>
          <w:lang w:val="uk-UA" w:eastAsia="ru-RU"/>
        </w:rPr>
        <w:t>на розвиток ділової спрямованості підлітків, та визначення його ефективності...................</w:t>
      </w:r>
      <w:r>
        <w:rPr>
          <w:rFonts w:ascii="Times New Roman" w:hAnsi="Times New Roman"/>
          <w:spacing w:val="-9"/>
          <w:sz w:val="28"/>
          <w:szCs w:val="28"/>
          <w:lang w:val="uk-UA" w:eastAsia="ru-RU"/>
        </w:rPr>
        <w:t>...........................20</w:t>
      </w:r>
    </w:p>
    <w:p w:rsidR="00645551" w:rsidRPr="00FF5CF0" w:rsidRDefault="00645551" w:rsidP="0024712B">
      <w:pPr>
        <w:widowControl w:val="0"/>
        <w:shd w:val="clear" w:color="auto" w:fill="FFFFFF"/>
        <w:tabs>
          <w:tab w:val="left" w:pos="0"/>
          <w:tab w:val="left" w:pos="9356"/>
        </w:tabs>
        <w:autoSpaceDE w:val="0"/>
        <w:autoSpaceDN w:val="0"/>
        <w:adjustRightInd w:val="0"/>
        <w:spacing w:after="0" w:line="360" w:lineRule="auto"/>
        <w:jc w:val="both"/>
        <w:rPr>
          <w:rFonts w:ascii="Times New Roman" w:hAnsi="Times New Roman"/>
          <w:bCs/>
          <w:spacing w:val="-11"/>
          <w:sz w:val="28"/>
          <w:szCs w:val="28"/>
          <w:lang w:val="uk-UA" w:eastAsia="ru-RU"/>
        </w:rPr>
      </w:pPr>
      <w:r w:rsidRPr="00FF5CF0">
        <w:rPr>
          <w:rFonts w:ascii="Times New Roman" w:hAnsi="Times New Roman"/>
          <w:bCs/>
          <w:spacing w:val="-11"/>
          <w:sz w:val="28"/>
          <w:szCs w:val="28"/>
          <w:lang w:val="uk-UA" w:eastAsia="ru-RU"/>
        </w:rPr>
        <w:t>ВИСНОВКИ…………</w:t>
      </w:r>
      <w:r>
        <w:rPr>
          <w:rFonts w:ascii="Times New Roman" w:hAnsi="Times New Roman"/>
          <w:bCs/>
          <w:spacing w:val="-11"/>
          <w:sz w:val="28"/>
          <w:szCs w:val="28"/>
          <w:lang w:val="uk-UA" w:eastAsia="ru-RU"/>
        </w:rPr>
        <w:t>…………………………………………...………………...…....25</w:t>
      </w:r>
    </w:p>
    <w:p w:rsidR="00645551" w:rsidRPr="0024712B" w:rsidRDefault="00645551" w:rsidP="0024712B">
      <w:pPr>
        <w:widowControl w:val="0"/>
        <w:shd w:val="clear" w:color="auto" w:fill="FFFFFF"/>
        <w:tabs>
          <w:tab w:val="left" w:pos="0"/>
          <w:tab w:val="left" w:pos="9356"/>
        </w:tabs>
        <w:autoSpaceDE w:val="0"/>
        <w:autoSpaceDN w:val="0"/>
        <w:adjustRightInd w:val="0"/>
        <w:spacing w:after="0" w:line="360" w:lineRule="auto"/>
        <w:jc w:val="both"/>
        <w:rPr>
          <w:rFonts w:ascii="Times New Roman" w:hAnsi="Times New Roman"/>
          <w:bCs/>
          <w:spacing w:val="-11"/>
          <w:sz w:val="28"/>
          <w:szCs w:val="28"/>
          <w:lang w:val="uk-UA" w:eastAsia="ru-RU"/>
        </w:rPr>
      </w:pPr>
      <w:r w:rsidRPr="00FF5CF0">
        <w:rPr>
          <w:rFonts w:ascii="Times New Roman" w:hAnsi="Times New Roman"/>
          <w:bCs/>
          <w:spacing w:val="-11"/>
          <w:sz w:val="28"/>
          <w:szCs w:val="28"/>
          <w:lang w:val="uk-UA" w:eastAsia="ru-RU"/>
        </w:rPr>
        <w:t>СПИСОК ВИКОРИСТ</w:t>
      </w:r>
      <w:r>
        <w:rPr>
          <w:rFonts w:ascii="Times New Roman" w:hAnsi="Times New Roman"/>
          <w:bCs/>
          <w:spacing w:val="-11"/>
          <w:sz w:val="28"/>
          <w:szCs w:val="28"/>
          <w:lang w:val="uk-UA" w:eastAsia="ru-RU"/>
        </w:rPr>
        <w:t>АНИХ ДЖЕРЕЛ…………………………………………..…...27</w:t>
      </w: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24712B">
      <w:pPr>
        <w:widowControl w:val="0"/>
        <w:spacing w:after="0" w:line="360" w:lineRule="auto"/>
        <w:rPr>
          <w:lang w:val="uk-UA"/>
        </w:rPr>
      </w:pPr>
    </w:p>
    <w:p w:rsidR="00645551" w:rsidRPr="0024712B" w:rsidRDefault="00645551" w:rsidP="009F0ED9">
      <w:pPr>
        <w:pageBreakBefore/>
        <w:widowControl w:val="0"/>
        <w:tabs>
          <w:tab w:val="left" w:pos="0"/>
          <w:tab w:val="left" w:pos="9356"/>
        </w:tabs>
        <w:spacing w:after="0" w:line="360" w:lineRule="auto"/>
        <w:ind w:firstLine="709"/>
        <w:jc w:val="center"/>
        <w:rPr>
          <w:rFonts w:ascii="Times New Roman" w:hAnsi="Times New Roman"/>
          <w:b/>
          <w:sz w:val="28"/>
          <w:szCs w:val="28"/>
          <w:lang w:val="uk-UA" w:eastAsia="ru-RU"/>
        </w:rPr>
      </w:pPr>
      <w:bookmarkStart w:id="0" w:name="_GoBack"/>
      <w:bookmarkEnd w:id="0"/>
      <w:r w:rsidRPr="0024712B">
        <w:rPr>
          <w:rFonts w:ascii="Times New Roman" w:hAnsi="Times New Roman"/>
          <w:b/>
          <w:sz w:val="28"/>
          <w:szCs w:val="28"/>
          <w:lang w:val="uk-UA" w:eastAsia="ru-RU"/>
        </w:rPr>
        <w:t>ВСТУП</w:t>
      </w:r>
    </w:p>
    <w:p w:rsidR="00645551" w:rsidRPr="0024712B" w:rsidRDefault="00645551" w:rsidP="0024712B">
      <w:pPr>
        <w:widowControl w:val="0"/>
        <w:tabs>
          <w:tab w:val="left" w:pos="0"/>
          <w:tab w:val="left" w:pos="9356"/>
        </w:tabs>
        <w:spacing w:after="0" w:line="360" w:lineRule="auto"/>
        <w:ind w:firstLine="709"/>
        <w:jc w:val="center"/>
        <w:rPr>
          <w:rFonts w:ascii="Times New Roman" w:hAnsi="Times New Roman"/>
          <w:b/>
          <w:sz w:val="28"/>
          <w:szCs w:val="28"/>
          <w:lang w:val="uk-UA" w:eastAsia="ru-RU"/>
        </w:rPr>
      </w:pPr>
    </w:p>
    <w:p w:rsidR="00645551" w:rsidRPr="0024712B" w:rsidRDefault="00645551" w:rsidP="0024712B">
      <w:pPr>
        <w:widowControl w:val="0"/>
        <w:tabs>
          <w:tab w:val="left" w:pos="0"/>
          <w:tab w:val="left" w:pos="9356"/>
        </w:tabs>
        <w:spacing w:after="0" w:line="360" w:lineRule="auto"/>
        <w:ind w:firstLine="708"/>
        <w:jc w:val="both"/>
        <w:rPr>
          <w:rFonts w:ascii="Times New Roman" w:hAnsi="Times New Roman"/>
          <w:sz w:val="28"/>
          <w:szCs w:val="28"/>
          <w:lang w:val="uk-UA"/>
        </w:rPr>
      </w:pPr>
      <w:r w:rsidRPr="0024712B">
        <w:rPr>
          <w:rFonts w:ascii="Times New Roman" w:hAnsi="Times New Roman"/>
          <w:b/>
          <w:sz w:val="28"/>
          <w:szCs w:val="28"/>
          <w:lang w:val="uk-UA" w:eastAsia="ru-RU"/>
        </w:rPr>
        <w:t>Актуальність</w:t>
      </w:r>
      <w:r w:rsidRPr="0024712B">
        <w:rPr>
          <w:rFonts w:ascii="Times New Roman" w:hAnsi="Times New Roman"/>
          <w:sz w:val="28"/>
          <w:szCs w:val="28"/>
          <w:lang w:val="uk-UA" w:eastAsia="ru-RU"/>
        </w:rPr>
        <w:t xml:space="preserve"> проблеми розвитку ділової спрямованості підлітків зумовлена тим, що одним із пріоритетних завдань школи в умовах ринкової економіки є пошук нових підходів до підготовки молодих поколінь до вимог сучасного життя, до здійснення соціальних функцій, пов’язаних із виконанням майбутніх професійних обов’язків, до організації доцільного спілкування з іншими людьми. Мета освіти сьогодні полягає в тому, щоб підготувати конкурентоспроможну особистість, яка потрібна на ринку праці, розвинути в учнів потребу не лише в якісному виконанні дорученої справи, а й у виявленні власної ініціативи, самостійному вирішенні про</w:t>
      </w:r>
      <w:r>
        <w:rPr>
          <w:rFonts w:ascii="Times New Roman" w:hAnsi="Times New Roman"/>
          <w:sz w:val="28"/>
          <w:szCs w:val="28"/>
          <w:lang w:val="uk-UA" w:eastAsia="ru-RU"/>
        </w:rPr>
        <w:t>блем на шляху реалізації задуму</w:t>
      </w:r>
      <w:r w:rsidRPr="0024712B">
        <w:rPr>
          <w:rFonts w:ascii="Times New Roman" w:hAnsi="Times New Roman"/>
          <w:sz w:val="28"/>
          <w:szCs w:val="28"/>
          <w:lang w:val="uk-UA" w:eastAsia="ru-RU"/>
        </w:rPr>
        <w:t>. Згідно з Державним стандартом</w:t>
      </w:r>
      <w:r>
        <w:rPr>
          <w:rFonts w:ascii="Times New Roman" w:hAnsi="Times New Roman"/>
          <w:sz w:val="28"/>
          <w:szCs w:val="28"/>
          <w:lang w:val="uk-UA" w:eastAsia="ru-RU"/>
        </w:rPr>
        <w:t xml:space="preserve"> </w:t>
      </w:r>
      <w:r w:rsidRPr="0024712B">
        <w:rPr>
          <w:rFonts w:ascii="Times New Roman" w:hAnsi="Times New Roman"/>
          <w:sz w:val="28"/>
          <w:szCs w:val="28"/>
          <w:lang w:val="uk-UA" w:eastAsia="ru-RU"/>
        </w:rPr>
        <w:t>базової і повної загальної середньої</w:t>
      </w:r>
      <w:r>
        <w:rPr>
          <w:rFonts w:ascii="Times New Roman" w:hAnsi="Times New Roman"/>
          <w:sz w:val="28"/>
          <w:szCs w:val="28"/>
          <w:lang w:val="uk-UA" w:eastAsia="ru-RU"/>
        </w:rPr>
        <w:t xml:space="preserve"> освіти, затвердженим</w:t>
      </w:r>
      <w:r w:rsidRPr="0024712B">
        <w:rPr>
          <w:rFonts w:ascii="Times New Roman" w:hAnsi="Times New Roman"/>
          <w:sz w:val="28"/>
          <w:szCs w:val="28"/>
          <w:lang w:val="uk-UA" w:eastAsia="ru-RU"/>
        </w:rPr>
        <w:t xml:space="preserve"> постановою Кабінету Міністрів України </w:t>
      </w:r>
      <w:r w:rsidRPr="0024712B">
        <w:rPr>
          <w:rFonts w:ascii="Times New Roman" w:hAnsi="Times New Roman"/>
          <w:sz w:val="28"/>
          <w:szCs w:val="28"/>
          <w:lang w:val="uk-UA" w:eastAsia="ru-RU"/>
        </w:rPr>
        <w:br/>
      </w:r>
      <w:r>
        <w:rPr>
          <w:rFonts w:ascii="Times New Roman" w:hAnsi="Times New Roman"/>
          <w:sz w:val="28"/>
          <w:szCs w:val="28"/>
          <w:lang w:val="uk-UA" w:eastAsia="ru-RU"/>
        </w:rPr>
        <w:t>від 23 листопада 2011 р. № 1392</w:t>
      </w:r>
      <w:r w:rsidRPr="0024712B">
        <w:rPr>
          <w:rFonts w:ascii="Times New Roman" w:hAnsi="Times New Roman"/>
          <w:sz w:val="28"/>
          <w:szCs w:val="28"/>
          <w:lang w:val="uk-UA" w:eastAsia="ru-RU"/>
        </w:rPr>
        <w:t>, діяльнісний підхід передбачає спрямованість навчально-виховного процесу на професійну самореалізацію, формування здібностей до колективної діяльності, а підприємницька компетентність належить до ключових компетентностей особистості [7, 3-4]. Розвиток ділової спрямованості набуває особливої а</w:t>
      </w:r>
      <w:r>
        <w:rPr>
          <w:rFonts w:ascii="Times New Roman" w:hAnsi="Times New Roman"/>
          <w:sz w:val="28"/>
          <w:szCs w:val="28"/>
          <w:lang w:val="uk-UA" w:eastAsia="ru-RU"/>
        </w:rPr>
        <w:t>ктуальності в підлітковому віці. С</w:t>
      </w:r>
      <w:r w:rsidRPr="0024712B">
        <w:rPr>
          <w:rFonts w:ascii="Times New Roman" w:hAnsi="Times New Roman"/>
          <w:sz w:val="28"/>
          <w:szCs w:val="28"/>
          <w:lang w:val="uk-UA" w:eastAsia="ru-RU"/>
        </w:rPr>
        <w:t>аме в середніх</w:t>
      </w:r>
      <w:r>
        <w:rPr>
          <w:rFonts w:ascii="Times New Roman" w:hAnsi="Times New Roman"/>
          <w:sz w:val="28"/>
          <w:szCs w:val="28"/>
          <w:lang w:val="uk-UA" w:eastAsia="ru-RU"/>
        </w:rPr>
        <w:t xml:space="preserve"> класах загальноосвітньої школи розповсюдженою проблемою є</w:t>
      </w:r>
      <w:r w:rsidRPr="0024712B">
        <w:rPr>
          <w:rFonts w:ascii="Times New Roman" w:hAnsi="Times New Roman"/>
          <w:sz w:val="28"/>
          <w:szCs w:val="28"/>
          <w:lang w:val="uk-UA" w:eastAsia="ru-RU"/>
        </w:rPr>
        <w:t xml:space="preserve"> переорієнтація з навчальної діяльності на дозвілля, </w:t>
      </w:r>
      <w:r>
        <w:rPr>
          <w:rFonts w:ascii="Times New Roman" w:hAnsi="Times New Roman"/>
          <w:sz w:val="28"/>
          <w:szCs w:val="28"/>
          <w:lang w:val="uk-UA" w:eastAsia="ru-RU"/>
        </w:rPr>
        <w:t>тому підлітку</w:t>
      </w:r>
      <w:r w:rsidRPr="0024712B">
        <w:rPr>
          <w:rFonts w:ascii="Times New Roman" w:hAnsi="Times New Roman"/>
          <w:sz w:val="28"/>
          <w:szCs w:val="28"/>
          <w:lang w:val="uk-UA" w:eastAsia="ru-RU"/>
        </w:rPr>
        <w:t xml:space="preserve"> важливо набути уміння </w:t>
      </w:r>
      <w:r w:rsidRPr="0024712B">
        <w:rPr>
          <w:rFonts w:ascii="Times New Roman" w:hAnsi="Times New Roman"/>
          <w:sz w:val="28"/>
          <w:szCs w:val="28"/>
          <w:lang w:val="uk-UA"/>
        </w:rPr>
        <w:t>брати активну участь у діяльності групи, не ухилятися від безпосереднього вирішення проблем. Це виступає умовою подальшого розвитку ділових якостей, досягнення успіху у різних видах діяльності.</w:t>
      </w:r>
      <w:r>
        <w:rPr>
          <w:rFonts w:ascii="Times New Roman" w:hAnsi="Times New Roman"/>
          <w:sz w:val="28"/>
          <w:szCs w:val="28"/>
          <w:lang w:val="uk-UA"/>
        </w:rPr>
        <w:t xml:space="preserve"> </w:t>
      </w:r>
      <w:r w:rsidRPr="0024712B">
        <w:rPr>
          <w:rFonts w:ascii="Times New Roman" w:hAnsi="Times New Roman"/>
          <w:sz w:val="28"/>
          <w:szCs w:val="28"/>
          <w:lang w:val="uk-UA" w:eastAsia="ru-RU"/>
        </w:rPr>
        <w:t xml:space="preserve">На жаль, система освіти, яка сьогодні існує в Україні, ще не задовольняє вимог ефективного розвитку у школярів ділової спрямованості особистості. </w:t>
      </w:r>
    </w:p>
    <w:p w:rsidR="00645551" w:rsidRPr="0024712B" w:rsidRDefault="00645551" w:rsidP="0024712B">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Одним з ефективних засобів</w:t>
      </w:r>
      <w:r w:rsidRPr="0024712B">
        <w:rPr>
          <w:rFonts w:ascii="Times New Roman" w:hAnsi="Times New Roman"/>
          <w:sz w:val="28"/>
          <w:szCs w:val="28"/>
          <w:lang w:val="uk-UA"/>
        </w:rPr>
        <w:t xml:space="preserve"> розвитку ділової спрямованості підлітків можна вважати проектну діяльність, адже до її властивостей належать спрямованість на досягнення цілей та скоординоване виконання взаємозалежних дій. </w:t>
      </w:r>
    </w:p>
    <w:p w:rsidR="00645551" w:rsidRPr="0024712B" w:rsidRDefault="00645551" w:rsidP="0024712B">
      <w:pPr>
        <w:widowControl w:val="0"/>
        <w:tabs>
          <w:tab w:val="left" w:pos="0"/>
          <w:tab w:val="left" w:pos="9356"/>
        </w:tabs>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Проблема розвитку ділової спрямованості особистості підлітка залишається на даний час фактично не розробленою. Різні аспекти проблеми формування ділових якостей особистості висвітлені в працях </w:t>
      </w:r>
      <w:r>
        <w:rPr>
          <w:rFonts w:ascii="Times New Roman" w:hAnsi="Times New Roman"/>
          <w:sz w:val="28"/>
          <w:szCs w:val="28"/>
          <w:lang w:val="uk-UA"/>
        </w:rPr>
        <w:t>соціологів (М. </w:t>
      </w:r>
      <w:r w:rsidRPr="0024712B">
        <w:rPr>
          <w:rFonts w:ascii="Times New Roman" w:hAnsi="Times New Roman"/>
          <w:sz w:val="28"/>
          <w:szCs w:val="28"/>
          <w:lang w:val="uk-UA"/>
        </w:rPr>
        <w:t xml:space="preserve">Вебер, М. Вудкок, Дж. Меєр, </w:t>
      </w:r>
      <w:r>
        <w:rPr>
          <w:rFonts w:ascii="Times New Roman" w:hAnsi="Times New Roman"/>
          <w:sz w:val="28"/>
          <w:szCs w:val="28"/>
          <w:lang w:val="uk-UA"/>
        </w:rPr>
        <w:t>Б. Франклін, Д. Френсіс та ін.), психологів (К. </w:t>
      </w:r>
      <w:r w:rsidRPr="0024712B">
        <w:rPr>
          <w:rFonts w:ascii="Times New Roman" w:hAnsi="Times New Roman"/>
          <w:sz w:val="28"/>
          <w:szCs w:val="28"/>
          <w:lang w:val="uk-UA"/>
        </w:rPr>
        <w:t>Абульханова-Славська, Р. Кет</w:t>
      </w:r>
      <w:r>
        <w:rPr>
          <w:rFonts w:ascii="Times New Roman" w:hAnsi="Times New Roman"/>
          <w:sz w:val="28"/>
          <w:szCs w:val="28"/>
          <w:lang w:val="uk-UA"/>
        </w:rPr>
        <w:t>тел, А. Маслоу, В. М’ясищев, К. </w:t>
      </w:r>
      <w:r w:rsidRPr="0024712B">
        <w:rPr>
          <w:rFonts w:ascii="Times New Roman" w:hAnsi="Times New Roman"/>
          <w:sz w:val="28"/>
          <w:szCs w:val="28"/>
          <w:lang w:val="uk-UA"/>
        </w:rPr>
        <w:t xml:space="preserve">Платонов, </w:t>
      </w:r>
      <w:r>
        <w:rPr>
          <w:rFonts w:ascii="Times New Roman" w:hAnsi="Times New Roman"/>
          <w:sz w:val="28"/>
          <w:szCs w:val="28"/>
          <w:lang w:val="uk-UA"/>
        </w:rPr>
        <w:t>Е. </w:t>
      </w:r>
      <w:r w:rsidRPr="0024712B">
        <w:rPr>
          <w:rFonts w:ascii="Times New Roman" w:hAnsi="Times New Roman"/>
          <w:sz w:val="28"/>
          <w:szCs w:val="28"/>
          <w:lang w:val="uk-UA"/>
        </w:rPr>
        <w:t>Фромм, П. Христіанович</w:t>
      </w:r>
      <w:r>
        <w:rPr>
          <w:rFonts w:ascii="Times New Roman" w:hAnsi="Times New Roman"/>
          <w:sz w:val="28"/>
          <w:szCs w:val="28"/>
          <w:lang w:val="uk-UA"/>
        </w:rPr>
        <w:t xml:space="preserve"> та ін.</w:t>
      </w:r>
      <w:r w:rsidRPr="0024712B">
        <w:rPr>
          <w:rFonts w:ascii="Times New Roman" w:hAnsi="Times New Roman"/>
          <w:sz w:val="28"/>
          <w:szCs w:val="28"/>
          <w:lang w:val="uk-UA"/>
        </w:rPr>
        <w:t>), педагогів (В. Андрєєв, П. Блонський, З</w:t>
      </w:r>
      <w:r>
        <w:rPr>
          <w:rFonts w:ascii="Times New Roman" w:hAnsi="Times New Roman"/>
          <w:sz w:val="28"/>
          <w:szCs w:val="28"/>
          <w:lang w:val="uk-UA"/>
        </w:rPr>
        <w:t>. </w:t>
      </w:r>
      <w:r w:rsidRPr="0024712B">
        <w:rPr>
          <w:rFonts w:ascii="Times New Roman" w:hAnsi="Times New Roman"/>
          <w:sz w:val="28"/>
          <w:szCs w:val="28"/>
          <w:lang w:val="uk-UA"/>
        </w:rPr>
        <w:t>Лукашевич, А. Макаренко, Л. Мартинец</w:t>
      </w:r>
      <w:r>
        <w:rPr>
          <w:rFonts w:ascii="Times New Roman" w:hAnsi="Times New Roman"/>
          <w:sz w:val="28"/>
          <w:szCs w:val="28"/>
          <w:lang w:val="uk-UA"/>
        </w:rPr>
        <w:t>ь, О. Микитюк, В. Хмелько, Н. </w:t>
      </w:r>
      <w:r w:rsidRPr="0024712B">
        <w:rPr>
          <w:rFonts w:ascii="Times New Roman" w:hAnsi="Times New Roman"/>
          <w:sz w:val="28"/>
          <w:szCs w:val="28"/>
          <w:lang w:val="uk-UA"/>
        </w:rPr>
        <w:t>Чабан, Т. Шахматова, Н. Шиян</w:t>
      </w:r>
      <w:r>
        <w:rPr>
          <w:rFonts w:ascii="Times New Roman" w:hAnsi="Times New Roman"/>
          <w:sz w:val="28"/>
          <w:szCs w:val="28"/>
          <w:lang w:val="uk-UA"/>
        </w:rPr>
        <w:t xml:space="preserve"> та ін.</w:t>
      </w:r>
      <w:r w:rsidRPr="0024712B">
        <w:rPr>
          <w:rFonts w:ascii="Times New Roman" w:hAnsi="Times New Roman"/>
          <w:sz w:val="28"/>
          <w:szCs w:val="28"/>
          <w:lang w:val="uk-UA"/>
        </w:rPr>
        <w:t xml:space="preserve">). </w:t>
      </w:r>
      <w:r>
        <w:rPr>
          <w:rFonts w:ascii="Times New Roman" w:hAnsi="Times New Roman"/>
          <w:sz w:val="28"/>
          <w:szCs w:val="28"/>
          <w:lang w:val="uk-UA"/>
        </w:rPr>
        <w:t>У працях М. </w:t>
      </w:r>
      <w:r w:rsidRPr="0024712B">
        <w:rPr>
          <w:rFonts w:ascii="Times New Roman" w:hAnsi="Times New Roman"/>
          <w:sz w:val="28"/>
          <w:szCs w:val="28"/>
          <w:lang w:val="uk-UA"/>
        </w:rPr>
        <w:t xml:space="preserve">Елькіна, </w:t>
      </w:r>
      <w:r>
        <w:rPr>
          <w:rFonts w:ascii="Times New Roman" w:hAnsi="Times New Roman"/>
          <w:sz w:val="28"/>
          <w:szCs w:val="28"/>
          <w:lang w:val="uk-UA"/>
        </w:rPr>
        <w:t xml:space="preserve">В. Нечипоренко, </w:t>
      </w:r>
      <w:r w:rsidRPr="0024712B">
        <w:rPr>
          <w:rFonts w:ascii="Times New Roman" w:hAnsi="Times New Roman"/>
          <w:sz w:val="28"/>
          <w:szCs w:val="28"/>
          <w:lang w:val="uk-UA"/>
        </w:rPr>
        <w:t>С.</w:t>
      </w:r>
      <w:r>
        <w:rPr>
          <w:rFonts w:ascii="Times New Roman" w:hAnsi="Times New Roman"/>
          <w:sz w:val="28"/>
          <w:szCs w:val="28"/>
          <w:lang w:val="uk-UA"/>
        </w:rPr>
        <w:t> </w:t>
      </w:r>
      <w:r w:rsidRPr="0024712B">
        <w:rPr>
          <w:rFonts w:ascii="Times New Roman" w:hAnsi="Times New Roman"/>
          <w:sz w:val="28"/>
          <w:szCs w:val="28"/>
          <w:lang w:val="uk-UA"/>
        </w:rPr>
        <w:t>Ящука</w:t>
      </w:r>
      <w:r>
        <w:rPr>
          <w:rFonts w:ascii="Times New Roman" w:hAnsi="Times New Roman"/>
          <w:sz w:val="28"/>
          <w:szCs w:val="28"/>
          <w:lang w:val="uk-UA"/>
        </w:rPr>
        <w:t>, М. Пелагейченко, Т. Рудяк, В. </w:t>
      </w:r>
      <w:r w:rsidRPr="0024712B">
        <w:rPr>
          <w:rFonts w:ascii="Times New Roman" w:hAnsi="Times New Roman"/>
          <w:sz w:val="28"/>
          <w:szCs w:val="28"/>
          <w:lang w:val="uk-UA"/>
        </w:rPr>
        <w:t>Письменного, С. Косьминської, М.</w:t>
      </w:r>
      <w:r>
        <w:rPr>
          <w:rFonts w:ascii="Times New Roman" w:hAnsi="Times New Roman"/>
          <w:sz w:val="28"/>
          <w:szCs w:val="28"/>
          <w:lang w:val="uk-UA"/>
        </w:rPr>
        <w:t> </w:t>
      </w:r>
      <w:r w:rsidRPr="0024712B">
        <w:rPr>
          <w:rFonts w:ascii="Times New Roman" w:hAnsi="Times New Roman"/>
          <w:sz w:val="28"/>
          <w:szCs w:val="28"/>
          <w:lang w:val="uk-UA"/>
        </w:rPr>
        <w:t xml:space="preserve">Ворон, В. Вербицького, Н. Котелянець, М. Смирнової та ін. розкривається значення проектної діяльності для формування особистісних якостей </w:t>
      </w:r>
      <w:r>
        <w:rPr>
          <w:rFonts w:ascii="Times New Roman" w:hAnsi="Times New Roman"/>
          <w:sz w:val="28"/>
          <w:szCs w:val="28"/>
          <w:lang w:val="uk-UA"/>
        </w:rPr>
        <w:t>школярів</w:t>
      </w:r>
      <w:r w:rsidRPr="0024712B">
        <w:rPr>
          <w:rFonts w:ascii="Times New Roman" w:hAnsi="Times New Roman"/>
          <w:sz w:val="28"/>
          <w:szCs w:val="28"/>
          <w:lang w:val="uk-UA"/>
        </w:rPr>
        <w:t>, але розвиток ділової спрямованості особистості підлітків засобами проектної діяльності не став самостійним об’єктом дослідження у роботах цих науковців.</w:t>
      </w:r>
    </w:p>
    <w:p w:rsidR="00645551" w:rsidRPr="0024712B" w:rsidRDefault="00645551" w:rsidP="0024712B">
      <w:pPr>
        <w:widowControl w:val="0"/>
        <w:tabs>
          <w:tab w:val="left" w:pos="0"/>
          <w:tab w:val="left" w:pos="9356"/>
        </w:tabs>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eastAsia="ru-RU"/>
        </w:rPr>
        <w:t>Отже, проблема зберігає свою актуальність на даний час</w:t>
      </w:r>
      <w:r w:rsidRPr="0024712B">
        <w:rPr>
          <w:rFonts w:ascii="Times New Roman" w:hAnsi="Times New Roman"/>
          <w:sz w:val="28"/>
          <w:szCs w:val="28"/>
          <w:lang w:val="uk-UA"/>
        </w:rPr>
        <w:t xml:space="preserve">. </w:t>
      </w:r>
      <w:r w:rsidRPr="0024712B">
        <w:rPr>
          <w:rFonts w:ascii="Times New Roman" w:hAnsi="Times New Roman"/>
          <w:sz w:val="28"/>
          <w:szCs w:val="28"/>
          <w:lang w:val="uk-UA" w:eastAsia="ru-RU"/>
        </w:rPr>
        <w:t>Це і зумовило вибір теми наукової роботи в наступній редакції: «Розвиток ділової спрямованості підлітків засобами проектної діяльності».</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Об`єкт дослідження:</w:t>
      </w:r>
      <w:r w:rsidRPr="0024712B">
        <w:rPr>
          <w:rFonts w:ascii="Times New Roman" w:hAnsi="Times New Roman"/>
          <w:bCs/>
          <w:spacing w:val="-11"/>
          <w:sz w:val="28"/>
          <w:szCs w:val="28"/>
          <w:lang w:val="uk-UA" w:eastAsia="ru-RU"/>
        </w:rPr>
        <w:t xml:space="preserve"> </w:t>
      </w:r>
      <w:r w:rsidRPr="0008588C">
        <w:rPr>
          <w:rFonts w:ascii="Times New Roman" w:hAnsi="Times New Roman"/>
          <w:sz w:val="28"/>
          <w:szCs w:val="28"/>
          <w:lang w:val="uk-UA"/>
        </w:rPr>
        <w:t>ділова спрямованість особистості.</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 xml:space="preserve">Предмет: </w:t>
      </w:r>
      <w:r w:rsidRPr="0008588C">
        <w:rPr>
          <w:rFonts w:ascii="Times New Roman" w:hAnsi="Times New Roman"/>
          <w:sz w:val="28"/>
          <w:szCs w:val="28"/>
          <w:lang w:val="uk-UA"/>
        </w:rPr>
        <w:t>процес розвитку ділової спрямованості підлітків засобами проектної діяльності.</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Мета:</w:t>
      </w:r>
      <w:r w:rsidRPr="0024712B">
        <w:rPr>
          <w:rFonts w:ascii="Times New Roman" w:hAnsi="Times New Roman"/>
          <w:bCs/>
          <w:spacing w:val="-11"/>
          <w:sz w:val="28"/>
          <w:szCs w:val="28"/>
          <w:lang w:val="uk-UA" w:eastAsia="ru-RU"/>
        </w:rPr>
        <w:t xml:space="preserve"> </w:t>
      </w:r>
      <w:r w:rsidRPr="0008588C">
        <w:rPr>
          <w:rFonts w:ascii="Times New Roman" w:hAnsi="Times New Roman"/>
          <w:sz w:val="28"/>
          <w:szCs w:val="28"/>
          <w:lang w:val="uk-UA"/>
        </w:rPr>
        <w:t xml:space="preserve">аналіз соціально-педагогічної та психологічної літератури з проблеми розвитку ділової спрямованості підлітків засобами проектної діяльності; складання та впровадження дослідницького проекту, спрямованого на розвиток ділової спрямованості підлітків, та визначення його ефективності. </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 xml:space="preserve">Гіпотеза: </w:t>
      </w:r>
      <w:r w:rsidRPr="0008588C">
        <w:rPr>
          <w:rFonts w:ascii="Times New Roman" w:hAnsi="Times New Roman"/>
          <w:sz w:val="28"/>
          <w:szCs w:val="28"/>
          <w:lang w:val="uk-UA"/>
        </w:rPr>
        <w:t>якщо впровадити спеціально складений дослідницький проект, це може сприяти розвитку ділової спрямованості підлітків.</w:t>
      </w:r>
    </w:p>
    <w:p w:rsidR="00645551" w:rsidRPr="0024712B"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bCs/>
          <w:spacing w:val="-11"/>
          <w:sz w:val="28"/>
          <w:szCs w:val="28"/>
          <w:lang w:val="uk-UA" w:eastAsia="ru-RU"/>
        </w:rPr>
      </w:pPr>
      <w:r w:rsidRPr="0024712B">
        <w:rPr>
          <w:rFonts w:ascii="Times New Roman" w:hAnsi="Times New Roman"/>
          <w:b/>
          <w:bCs/>
          <w:spacing w:val="-11"/>
          <w:sz w:val="28"/>
          <w:szCs w:val="28"/>
          <w:lang w:val="uk-UA" w:eastAsia="ru-RU"/>
        </w:rPr>
        <w:t xml:space="preserve">Завдання дослідження: </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08588C">
        <w:rPr>
          <w:rFonts w:ascii="Times New Roman" w:hAnsi="Times New Roman"/>
          <w:sz w:val="28"/>
          <w:szCs w:val="28"/>
          <w:lang w:val="uk-UA"/>
        </w:rPr>
        <w:t>1) проаналізувати соціально-педагогічну та психологічну літературу з проблеми розвитку ділової спрямованості підлітків;</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08588C">
        <w:rPr>
          <w:rFonts w:ascii="Times New Roman" w:hAnsi="Times New Roman"/>
          <w:sz w:val="28"/>
          <w:szCs w:val="28"/>
          <w:lang w:val="uk-UA"/>
        </w:rPr>
        <w:t>2) виявити вираженість ділової спрямованості підлітків;</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08588C">
        <w:rPr>
          <w:rFonts w:ascii="Times New Roman" w:hAnsi="Times New Roman"/>
          <w:sz w:val="28"/>
          <w:szCs w:val="28"/>
          <w:lang w:val="uk-UA"/>
        </w:rPr>
        <w:t xml:space="preserve">3) </w:t>
      </w:r>
      <w:r>
        <w:rPr>
          <w:rFonts w:ascii="Times New Roman" w:hAnsi="Times New Roman"/>
          <w:sz w:val="28"/>
          <w:szCs w:val="28"/>
          <w:lang w:val="uk-UA"/>
        </w:rPr>
        <w:t>розробити</w:t>
      </w:r>
      <w:r w:rsidRPr="0008588C">
        <w:rPr>
          <w:rFonts w:ascii="Times New Roman" w:hAnsi="Times New Roman"/>
          <w:sz w:val="28"/>
          <w:szCs w:val="28"/>
          <w:lang w:val="uk-UA"/>
        </w:rPr>
        <w:t xml:space="preserve"> дослідницький проект, спрямований на розвиток ділової спрямованості підлітків;</w:t>
      </w:r>
    </w:p>
    <w:p w:rsidR="00645551" w:rsidRPr="0008588C"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08588C">
        <w:rPr>
          <w:rFonts w:ascii="Times New Roman" w:hAnsi="Times New Roman"/>
          <w:sz w:val="28"/>
          <w:szCs w:val="28"/>
          <w:lang w:val="uk-UA"/>
        </w:rPr>
        <w:t>4) впровадити у виховний процес дослідницький проект, спрямований на розвиток ділової спрямованості підлітків, та визначити його ефективність.</w:t>
      </w:r>
    </w:p>
    <w:p w:rsidR="00645551" w:rsidRPr="00316DD3"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 xml:space="preserve">Методи дослідження: </w:t>
      </w:r>
      <w:r w:rsidRPr="00316DD3">
        <w:rPr>
          <w:rFonts w:ascii="Times New Roman" w:hAnsi="Times New Roman"/>
          <w:sz w:val="28"/>
          <w:szCs w:val="28"/>
          <w:lang w:val="uk-UA"/>
        </w:rPr>
        <w:t>аналіз соціально-педагогічної та психологічної літератури, синтез, класифікація, узагальнення матеріалу, констатувальний експеримент, формувальний експеримент, кількісний та якісний аналіз результатів дослідження.</w:t>
      </w:r>
    </w:p>
    <w:p w:rsidR="00645551" w:rsidRPr="00DF5152"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Теоретичне значення</w:t>
      </w:r>
      <w:r w:rsidRPr="0024712B">
        <w:rPr>
          <w:rFonts w:ascii="Times New Roman" w:hAnsi="Times New Roman"/>
          <w:bCs/>
          <w:spacing w:val="-11"/>
          <w:sz w:val="28"/>
          <w:szCs w:val="28"/>
          <w:lang w:val="uk-UA" w:eastAsia="ru-RU"/>
        </w:rPr>
        <w:t xml:space="preserve"> </w:t>
      </w:r>
      <w:r w:rsidRPr="00DF5152">
        <w:rPr>
          <w:rFonts w:ascii="Times New Roman" w:hAnsi="Times New Roman"/>
          <w:sz w:val="28"/>
          <w:szCs w:val="28"/>
          <w:lang w:val="uk-UA"/>
        </w:rPr>
        <w:t>роботи полягає у психолого-педагогічному обґрунтуванні сутності понять «спрямованість особистості» та «ділова спрямованість», систематизації та поглибленні знань щодо використання проектної діяльності для розвитку ділової спрямованості підлітків.</w:t>
      </w:r>
    </w:p>
    <w:p w:rsidR="00645551" w:rsidRPr="00DF5152" w:rsidRDefault="00645551" w:rsidP="0024712B">
      <w:pPr>
        <w:widowControl w:val="0"/>
        <w:shd w:val="clear" w:color="auto" w:fill="FFFFFF"/>
        <w:tabs>
          <w:tab w:val="left" w:pos="0"/>
          <w:tab w:val="left" w:pos="9356"/>
        </w:tabs>
        <w:autoSpaceDE w:val="0"/>
        <w:autoSpaceDN w:val="0"/>
        <w:adjustRightInd w:val="0"/>
        <w:spacing w:after="0" w:line="360" w:lineRule="auto"/>
        <w:ind w:firstLine="708"/>
        <w:jc w:val="both"/>
        <w:rPr>
          <w:rFonts w:ascii="Times New Roman" w:hAnsi="Times New Roman"/>
          <w:sz w:val="28"/>
          <w:szCs w:val="28"/>
          <w:lang w:val="uk-UA"/>
        </w:rPr>
      </w:pPr>
      <w:r w:rsidRPr="0024712B">
        <w:rPr>
          <w:rFonts w:ascii="Times New Roman" w:hAnsi="Times New Roman"/>
          <w:b/>
          <w:bCs/>
          <w:spacing w:val="-11"/>
          <w:sz w:val="28"/>
          <w:szCs w:val="28"/>
          <w:lang w:val="uk-UA" w:eastAsia="ru-RU"/>
        </w:rPr>
        <w:t>Практичне значення</w:t>
      </w:r>
      <w:r w:rsidRPr="0024712B">
        <w:rPr>
          <w:rFonts w:ascii="Times New Roman" w:hAnsi="Times New Roman"/>
          <w:bCs/>
          <w:spacing w:val="-11"/>
          <w:sz w:val="28"/>
          <w:szCs w:val="28"/>
          <w:lang w:val="uk-UA" w:eastAsia="ru-RU"/>
        </w:rPr>
        <w:t xml:space="preserve"> </w:t>
      </w:r>
      <w:r w:rsidRPr="00DF5152">
        <w:rPr>
          <w:rFonts w:ascii="Times New Roman" w:hAnsi="Times New Roman"/>
          <w:sz w:val="28"/>
          <w:szCs w:val="28"/>
          <w:lang w:val="uk-UA"/>
        </w:rPr>
        <w:t>дослідження полягає у можливості використання розробленого дослідницького проекту для розвитку ділової спрямованості підлітків – учнів середніх класів середньої загальноосвітньої школи.</w:t>
      </w:r>
    </w:p>
    <w:p w:rsidR="00645551" w:rsidRPr="0024712B" w:rsidRDefault="00645551" w:rsidP="0024712B">
      <w:pPr>
        <w:widowControl w:val="0"/>
        <w:shd w:val="clear" w:color="auto" w:fill="FFFFFF"/>
        <w:tabs>
          <w:tab w:val="left" w:pos="0"/>
          <w:tab w:val="left" w:pos="9356"/>
        </w:tabs>
        <w:autoSpaceDE w:val="0"/>
        <w:autoSpaceDN w:val="0"/>
        <w:adjustRightInd w:val="0"/>
        <w:spacing w:after="0" w:line="360" w:lineRule="auto"/>
        <w:jc w:val="both"/>
        <w:rPr>
          <w:rFonts w:ascii="Times New Roman" w:hAnsi="Times New Roman"/>
          <w:bCs/>
          <w:spacing w:val="-11"/>
          <w:sz w:val="28"/>
          <w:szCs w:val="28"/>
          <w:lang w:val="uk-UA" w:eastAsia="ru-RU"/>
        </w:rPr>
      </w:pPr>
    </w:p>
    <w:p w:rsidR="00645551" w:rsidRPr="0024712B" w:rsidRDefault="00645551" w:rsidP="0024712B">
      <w:pPr>
        <w:widowControl w:val="0"/>
        <w:tabs>
          <w:tab w:val="left" w:pos="0"/>
          <w:tab w:val="left" w:pos="9356"/>
        </w:tabs>
        <w:spacing w:after="0" w:line="360" w:lineRule="auto"/>
        <w:jc w:val="center"/>
        <w:rPr>
          <w:rFonts w:ascii="Times New Roman" w:hAnsi="Times New Roman"/>
          <w:b/>
          <w:spacing w:val="-11"/>
          <w:sz w:val="28"/>
          <w:szCs w:val="28"/>
          <w:lang w:val="uk-UA" w:eastAsia="ru-RU"/>
        </w:rPr>
      </w:pPr>
      <w:r w:rsidRPr="0024712B">
        <w:rPr>
          <w:rFonts w:ascii="Times New Roman" w:hAnsi="Times New Roman"/>
          <w:b/>
          <w:sz w:val="28"/>
          <w:szCs w:val="28"/>
          <w:lang w:val="uk-UA"/>
        </w:rPr>
        <w:t xml:space="preserve">РОЗДІЛ 1. </w:t>
      </w:r>
      <w:bookmarkStart w:id="1" w:name="564"/>
      <w:bookmarkEnd w:id="1"/>
      <w:r w:rsidRPr="0024712B">
        <w:rPr>
          <w:rFonts w:ascii="Times New Roman" w:hAnsi="Times New Roman"/>
          <w:b/>
          <w:sz w:val="28"/>
          <w:szCs w:val="28"/>
          <w:lang w:val="uk-UA" w:eastAsia="ru-RU"/>
        </w:rPr>
        <w:t xml:space="preserve">ТЕОРЕТИЧНИЙ АНАЛІЗ ПРОБЛЕМИ РОЗВИТКУ ДІЛОВОЇ СПРЯМОВАНОСТІ ПІДЛІТКІВ ЗАСОБАМИ ПРОЕКТНОЇ </w:t>
      </w:r>
      <w:r w:rsidRPr="0024712B">
        <w:rPr>
          <w:rFonts w:ascii="Times New Roman" w:hAnsi="Times New Roman"/>
          <w:b/>
          <w:spacing w:val="-11"/>
          <w:sz w:val="28"/>
          <w:szCs w:val="28"/>
          <w:lang w:val="uk-UA" w:eastAsia="ru-RU"/>
        </w:rPr>
        <w:t>ДІЯЛЬНОСТІ</w:t>
      </w:r>
    </w:p>
    <w:p w:rsidR="00645551" w:rsidRPr="0024712B" w:rsidRDefault="00645551" w:rsidP="0024712B">
      <w:pPr>
        <w:widowControl w:val="0"/>
        <w:spacing w:after="0" w:line="360" w:lineRule="auto"/>
        <w:ind w:firstLine="709"/>
        <w:jc w:val="center"/>
        <w:rPr>
          <w:rFonts w:ascii="Times New Roman" w:hAnsi="Times New Roman"/>
          <w:b/>
          <w:spacing w:val="-10"/>
          <w:sz w:val="28"/>
          <w:szCs w:val="28"/>
          <w:lang w:val="uk-UA" w:eastAsia="ru-RU"/>
        </w:rPr>
      </w:pPr>
    </w:p>
    <w:p w:rsidR="00645551" w:rsidRPr="0024712B" w:rsidRDefault="00645551" w:rsidP="0024712B">
      <w:pPr>
        <w:widowControl w:val="0"/>
        <w:spacing w:after="0" w:line="360" w:lineRule="auto"/>
        <w:ind w:firstLine="709"/>
        <w:jc w:val="center"/>
        <w:rPr>
          <w:rFonts w:ascii="Times New Roman" w:hAnsi="Times New Roman"/>
          <w:b/>
          <w:sz w:val="28"/>
          <w:szCs w:val="28"/>
          <w:lang w:val="uk-UA" w:eastAsia="uk-UA"/>
        </w:rPr>
      </w:pPr>
      <w:r w:rsidRPr="0024712B">
        <w:rPr>
          <w:rFonts w:ascii="Times New Roman" w:hAnsi="Times New Roman"/>
          <w:b/>
          <w:spacing w:val="-10"/>
          <w:sz w:val="28"/>
          <w:szCs w:val="28"/>
          <w:lang w:val="uk-UA" w:eastAsia="ru-RU"/>
        </w:rPr>
        <w:t>1.1. Поняття ділової спрямованості</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У вітчизняній психології системоутворюючою, стрижневою характеристикою особистості вважається її спрямованість - стійка спрямованість думок, почуттів, бажань, психологічних відносин і вчинків, яка є наслідком домінування провідних мотивів і ціннісних орієнтацій.</w:t>
      </w:r>
    </w:p>
    <w:p w:rsidR="00645551" w:rsidRPr="0024712B"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Згідно з висловом </w:t>
      </w:r>
      <w:r w:rsidRPr="0024712B">
        <w:rPr>
          <w:rFonts w:ascii="Times New Roman" w:hAnsi="Times New Roman"/>
          <w:color w:val="000000"/>
          <w:sz w:val="28"/>
          <w:szCs w:val="28"/>
          <w:lang w:val="uk-UA"/>
        </w:rPr>
        <w:t>О. Н. Істратової,</w:t>
      </w:r>
      <w:r w:rsidRPr="0024712B">
        <w:rPr>
          <w:rFonts w:ascii="Times New Roman" w:hAnsi="Times New Roman"/>
          <w:sz w:val="28"/>
          <w:szCs w:val="28"/>
          <w:lang w:val="uk-UA" w:eastAsia="uk-UA"/>
        </w:rPr>
        <w:t xml:space="preserve"> спрямованість - одна з найістотніших сторін особистості, які характеризують її мотиваційну сферу. Поняттям «спрямованість» позначаються ті особистісні якості, які результативно виявляють себе таким чином: а) в тій самій життєвій ситуації різних індивідів спонукають ставити перед собою рі</w:t>
      </w:r>
      <w:r>
        <w:rPr>
          <w:rFonts w:ascii="Times New Roman" w:hAnsi="Times New Roman"/>
          <w:sz w:val="28"/>
          <w:szCs w:val="28"/>
          <w:lang w:val="uk-UA" w:eastAsia="uk-UA"/>
        </w:rPr>
        <w:t>з</w:t>
      </w:r>
      <w:r w:rsidRPr="0024712B">
        <w:rPr>
          <w:rFonts w:ascii="Times New Roman" w:hAnsi="Times New Roman"/>
          <w:sz w:val="28"/>
          <w:szCs w:val="28"/>
          <w:lang w:val="uk-UA" w:eastAsia="uk-UA"/>
        </w:rPr>
        <w:t xml:space="preserve">ні завдання; б) у конкретного індивіда створюють невипадкову послідовність постановки цілей, що протистоїть випадковим змінам ситуації [3, 114]. </w:t>
      </w:r>
    </w:p>
    <w:p w:rsidR="00645551" w:rsidRPr="0024712B" w:rsidRDefault="00645551" w:rsidP="0024712B">
      <w:pPr>
        <w:pStyle w:val="11"/>
        <w:widowControl w:val="0"/>
        <w:spacing w:before="0" w:after="0"/>
      </w:pPr>
      <w:r w:rsidRPr="0024712B">
        <w:t>Як зазначено у словнику психолога-практика, спрямованість – це властивість особистості, що становить собою систему взаємопов’язаних внутрішніх спонукань, які спрямовують та орієнтують її життєвий шлях у соціальному просторі й часі [19, 305].</w:t>
      </w:r>
    </w:p>
    <w:p w:rsidR="00645551" w:rsidRPr="0024712B" w:rsidRDefault="00645551" w:rsidP="0024712B">
      <w:pPr>
        <w:pStyle w:val="a"/>
        <w:widowControl w:val="0"/>
        <w:rPr>
          <w:szCs w:val="21"/>
        </w:rPr>
      </w:pPr>
      <w:r w:rsidRPr="0024712B">
        <w:tab/>
        <w:t>На думку</w:t>
      </w:r>
      <w:r w:rsidRPr="0024712B">
        <w:rPr>
          <w:color w:val="000000"/>
        </w:rPr>
        <w:t xml:space="preserve"> М. Й. Варій</w:t>
      </w:r>
      <w:r w:rsidRPr="0024712B">
        <w:t xml:space="preserve">, спрямованість особистості виявляєтьсяч через конкретну діяльність, вчинки і поведінку. Саме вона спрямовує рух особистості в соціальному прсторі та часі. В основі спрямованості особистості лежить відповідна мотивація. </w:t>
      </w:r>
      <w:r w:rsidRPr="0024712B">
        <w:rPr>
          <w:spacing w:val="-2"/>
          <w:szCs w:val="21"/>
        </w:rPr>
        <w:t>Вона складається і</w:t>
      </w:r>
      <w:r w:rsidRPr="0024712B">
        <w:rPr>
          <w:szCs w:val="21"/>
        </w:rPr>
        <w:t>з взаємозв’язку якостей, цілей і потреб особистості</w:t>
      </w:r>
      <w:r w:rsidRPr="0024712B">
        <w:rPr>
          <w:vanish/>
          <w:szCs w:val="21"/>
        </w:rPr>
        <w:t>|особистості|</w:t>
      </w:r>
      <w:r w:rsidRPr="0024712B">
        <w:rPr>
          <w:szCs w:val="21"/>
        </w:rPr>
        <w:t>, які є</w:t>
      </w:r>
      <w:r w:rsidRPr="0024712B">
        <w:rPr>
          <w:vanish/>
          <w:szCs w:val="21"/>
        </w:rPr>
        <w:t>|з'являються,являються|</w:t>
      </w:r>
      <w:r w:rsidRPr="0024712B">
        <w:rPr>
          <w:szCs w:val="21"/>
        </w:rPr>
        <w:t xml:space="preserve"> стимулами і важливі</w:t>
      </w:r>
      <w:r w:rsidRPr="0024712B">
        <w:rPr>
          <w:vanish/>
          <w:szCs w:val="21"/>
        </w:rPr>
        <w:t>|поважні|</w:t>
      </w:r>
      <w:r w:rsidRPr="0024712B">
        <w:rPr>
          <w:szCs w:val="21"/>
        </w:rPr>
        <w:t xml:space="preserve"> для досягнення мети і ситуації. Мотивація виникає періодично [19, 307].</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У вивченні спрямованості особистості у вітчизняній психології склалися різні наукові школи і напрямки: теорія установки Д. Н. Узнадзе, відносин особистості (В. М. Мясищев, Б. Ф. Ломов), теорія значущості (М. Ф. Добринін), потреб і мотивів (С. Л. Рубінштейн, О. М. Леонтьєв, Л. І. Божович). Всі зазначені теорії в тій чи іншій мірі пов'язані між собою [7, 5].</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Поняття «спрямованість» один з перши</w:t>
      </w:r>
      <w:r>
        <w:rPr>
          <w:rFonts w:ascii="Times New Roman" w:hAnsi="Times New Roman"/>
          <w:sz w:val="28"/>
          <w:szCs w:val="28"/>
          <w:lang w:val="uk-UA" w:eastAsia="uk-UA"/>
        </w:rPr>
        <w:t>х використав С. Л. Рубінштейн</w:t>
      </w:r>
      <w:r w:rsidRPr="0024712B">
        <w:rPr>
          <w:rFonts w:ascii="Times New Roman" w:hAnsi="Times New Roman"/>
          <w:sz w:val="28"/>
          <w:szCs w:val="28"/>
          <w:lang w:val="uk-UA" w:eastAsia="uk-UA"/>
        </w:rPr>
        <w:t>. Він писав: «Спрямованість особистості виражається в різноманітті тенденцій, що розширюються й збагачуються і слугують джерелом різноманітної і різнобічної діяльності. У процесі цієї діяльності мотиви, з яких вона виходить, змінюються, перебудовуються і збагачуються новішим змістом» [40].</w:t>
      </w:r>
      <w:r w:rsidRPr="0024712B">
        <w:rPr>
          <w:rFonts w:ascii="Times New Roman" w:hAnsi="Times New Roman"/>
          <w:color w:val="FF0000"/>
          <w:sz w:val="28"/>
          <w:szCs w:val="28"/>
          <w:lang w:val="uk-UA" w:eastAsia="uk-UA"/>
        </w:rPr>
        <w:t xml:space="preserve"> </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В. М. Мясище</w:t>
      </w:r>
      <w:r w:rsidRPr="0024712B">
        <w:rPr>
          <w:rFonts w:ascii="Times New Roman" w:hAnsi="Times New Roman"/>
          <w:sz w:val="28"/>
          <w:szCs w:val="28"/>
          <w:lang w:val="uk-UA" w:eastAsia="uk-UA"/>
        </w:rPr>
        <w:t xml:space="preserve">в пояснює спрямованість поведінки ставленням. Ставлення в </w:t>
      </w:r>
      <w:r>
        <w:rPr>
          <w:rFonts w:ascii="Times New Roman" w:hAnsi="Times New Roman"/>
          <w:sz w:val="28"/>
          <w:szCs w:val="28"/>
          <w:lang w:val="uk-UA" w:eastAsia="uk-UA"/>
        </w:rPr>
        <w:t xml:space="preserve">його </w:t>
      </w:r>
      <w:r w:rsidRPr="0024712B">
        <w:rPr>
          <w:rFonts w:ascii="Times New Roman" w:hAnsi="Times New Roman"/>
          <w:sz w:val="28"/>
          <w:szCs w:val="28"/>
          <w:lang w:val="uk-UA" w:eastAsia="uk-UA"/>
        </w:rPr>
        <w:t>концепції</w:t>
      </w:r>
      <w:r>
        <w:rPr>
          <w:rFonts w:ascii="Times New Roman" w:hAnsi="Times New Roman"/>
          <w:sz w:val="28"/>
          <w:szCs w:val="28"/>
          <w:lang w:val="uk-UA" w:eastAsia="uk-UA"/>
        </w:rPr>
        <w:t xml:space="preserve"> </w:t>
      </w:r>
      <w:r w:rsidRPr="0024712B">
        <w:rPr>
          <w:rFonts w:ascii="Times New Roman" w:hAnsi="Times New Roman"/>
          <w:sz w:val="28"/>
          <w:szCs w:val="28"/>
          <w:lang w:val="uk-UA" w:eastAsia="uk-UA"/>
        </w:rPr>
        <w:t>– це «система тимчасових зв</w:t>
      </w:r>
      <w:r>
        <w:rPr>
          <w:rFonts w:ascii="Times New Roman" w:hAnsi="Times New Roman"/>
          <w:sz w:val="28"/>
          <w:szCs w:val="28"/>
          <w:lang w:val="uk-UA" w:eastAsia="uk-UA"/>
        </w:rPr>
        <w:t>'</w:t>
      </w:r>
      <w:r w:rsidRPr="0024712B">
        <w:rPr>
          <w:rFonts w:ascii="Times New Roman" w:hAnsi="Times New Roman"/>
          <w:sz w:val="28"/>
          <w:szCs w:val="28"/>
          <w:lang w:val="uk-UA" w:eastAsia="uk-UA"/>
        </w:rPr>
        <w:t>язків людини як особистості – суб</w:t>
      </w:r>
      <w:r>
        <w:rPr>
          <w:rFonts w:ascii="Times New Roman" w:hAnsi="Times New Roman"/>
          <w:sz w:val="28"/>
          <w:szCs w:val="28"/>
          <w:lang w:val="uk-UA" w:eastAsia="uk-UA"/>
        </w:rPr>
        <w:t>'</w:t>
      </w:r>
      <w:r w:rsidRPr="0024712B">
        <w:rPr>
          <w:rFonts w:ascii="Times New Roman" w:hAnsi="Times New Roman"/>
          <w:sz w:val="28"/>
          <w:szCs w:val="28"/>
          <w:lang w:val="uk-UA" w:eastAsia="uk-UA"/>
        </w:rPr>
        <w:t xml:space="preserve">єкта зі всією дійсністю чи її окремими сторонами» [22]. </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О. М. Леонтьев розкривав поняття спрямованості особистості як «змістоутворюючий мотив» [22], в той час як Б. Г. Ананьєв вказував на існування «основної життєвої спрямованості» особистості [4]. </w:t>
      </w:r>
      <w:r>
        <w:rPr>
          <w:rFonts w:ascii="Times New Roman" w:hAnsi="Times New Roman"/>
          <w:sz w:val="28"/>
          <w:szCs w:val="28"/>
          <w:lang w:val="uk-UA" w:eastAsia="uk-UA"/>
        </w:rPr>
        <w:t>Н</w:t>
      </w:r>
      <w:r w:rsidRPr="0024712B">
        <w:rPr>
          <w:rFonts w:ascii="Times New Roman" w:hAnsi="Times New Roman"/>
          <w:sz w:val="28"/>
          <w:szCs w:val="28"/>
          <w:lang w:val="uk-UA" w:eastAsia="uk-UA"/>
        </w:rPr>
        <w:t>айчастіше в науковій літературі під спрямованістю розуміють сукупність стійких мотивів, що орієнтують діяльність особистості незалежно від ситуації, що склалася.</w:t>
      </w:r>
    </w:p>
    <w:p w:rsidR="00645551"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eastAsia="uk-UA"/>
        </w:rPr>
        <w:t xml:space="preserve">Л. І. Божович визначає спрямованість  як систему стійких домінуючих мотивів [7]. Провідні мотиви підпорядковують собі всі інші й характеризують будову всієї мотиваційної сфери дитини. </w:t>
      </w:r>
      <w:r w:rsidRPr="0024712B">
        <w:rPr>
          <w:rFonts w:ascii="Times New Roman" w:hAnsi="Times New Roman"/>
          <w:sz w:val="28"/>
          <w:szCs w:val="28"/>
          <w:lang w:val="uk-UA"/>
        </w:rPr>
        <w:t>Спрямованість як сукупність стійких мотивів, орієнтуючих діяльність особистості та відносно незалежних від поточних ситуацій, характеризується інтересами, схильностями, переконаннями та ідеалами особистості. Проявляється у світогляді, духовних потребах і практичних діях [30, 323].</w:t>
      </w:r>
    </w:p>
    <w:p w:rsidR="00645551" w:rsidRPr="0024712B" w:rsidRDefault="00645551" w:rsidP="00DA3884">
      <w:pPr>
        <w:widowControl w:val="0"/>
        <w:tabs>
          <w:tab w:val="left" w:pos="0"/>
          <w:tab w:val="left" w:pos="9356"/>
        </w:tabs>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Не можна сказати, що спрямованість особистості на певний об’єкт заперечує наявності в неї інших інтересів та мотивів. Людина, наприклад, може бути спрямована на роботу з технікою, але виявляти небайдужість до </w:t>
      </w:r>
      <w:r>
        <w:rPr>
          <w:rFonts w:ascii="Times New Roman" w:hAnsi="Times New Roman"/>
          <w:sz w:val="28"/>
          <w:szCs w:val="28"/>
          <w:lang w:val="uk-UA" w:eastAsia="uk-UA"/>
        </w:rPr>
        <w:t>інших людей та суспільних подій</w:t>
      </w:r>
      <w:r w:rsidRPr="0024712B">
        <w:rPr>
          <w:rFonts w:ascii="Times New Roman" w:hAnsi="Times New Roman"/>
          <w:sz w:val="28"/>
          <w:szCs w:val="28"/>
          <w:lang w:val="uk-UA" w:eastAsia="uk-UA"/>
        </w:rPr>
        <w:t xml:space="preserve"> [14, 97]. </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У </w:t>
      </w:r>
      <w:r w:rsidRPr="004F64D0">
        <w:rPr>
          <w:rFonts w:ascii="Times New Roman" w:hAnsi="Times New Roman"/>
          <w:sz w:val="28"/>
          <w:szCs w:val="28"/>
          <w:lang w:val="uk-UA" w:eastAsia="uk-UA"/>
        </w:rPr>
        <w:t>структуру спрямованості</w:t>
      </w:r>
      <w:r w:rsidRPr="0024712B">
        <w:rPr>
          <w:rFonts w:ascii="Times New Roman" w:hAnsi="Times New Roman"/>
          <w:sz w:val="28"/>
          <w:szCs w:val="28"/>
          <w:lang w:val="uk-UA" w:eastAsia="uk-UA"/>
        </w:rPr>
        <w:t xml:space="preserve"> входять, передусім, усвідомлені мотиви поведінки: цілі, інтереси, ідеали, переконання особистості. Проте на поведінку людини впливають не тільки усвідомлені, а й малоусвідомлювані мотиви. Дитина часто діє всупереч свідомому наміру під впливом безпосередньої спонуки, скажімо, сильного емоційного стану [8, 217]. </w:t>
      </w:r>
      <w:r>
        <w:rPr>
          <w:rFonts w:ascii="Times New Roman" w:hAnsi="Times New Roman"/>
          <w:sz w:val="28"/>
          <w:szCs w:val="28"/>
          <w:lang w:val="uk-UA" w:eastAsia="uk-UA"/>
        </w:rPr>
        <w:t>За змістом с</w:t>
      </w:r>
      <w:r w:rsidRPr="0024712B">
        <w:rPr>
          <w:rFonts w:ascii="Times New Roman" w:hAnsi="Times New Roman"/>
          <w:sz w:val="28"/>
          <w:szCs w:val="28"/>
          <w:lang w:val="uk-UA" w:eastAsia="uk-UA"/>
        </w:rPr>
        <w:t xml:space="preserve">труктуру спрямованості складають три групи мотивів: гуманістичні, особистісні, ділові. </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rPr>
        <w:t xml:space="preserve">Науковці пропонують різні </w:t>
      </w:r>
      <w:r w:rsidRPr="004F64D0">
        <w:rPr>
          <w:rFonts w:ascii="Times New Roman" w:hAnsi="Times New Roman"/>
          <w:sz w:val="28"/>
          <w:szCs w:val="28"/>
          <w:lang w:val="uk-UA"/>
        </w:rPr>
        <w:t>класифікації спрямованості особистості</w:t>
      </w:r>
      <w:r w:rsidRPr="0024712B">
        <w:rPr>
          <w:rFonts w:ascii="Times New Roman" w:hAnsi="Times New Roman"/>
          <w:sz w:val="28"/>
          <w:szCs w:val="28"/>
          <w:lang w:val="uk-UA"/>
        </w:rPr>
        <w:t xml:space="preserve">. Спрямованість особистості може бути вузькоособистою або носити суспільний характер, нестійкою (повністю залежати від ситуації) або ж стійкою (довгостроково визначати лінію поведінки). </w:t>
      </w:r>
      <w:r w:rsidRPr="0024712B">
        <w:rPr>
          <w:rFonts w:ascii="Times New Roman" w:hAnsi="Times New Roman"/>
          <w:sz w:val="28"/>
          <w:szCs w:val="28"/>
          <w:lang w:val="uk-UA" w:eastAsia="uk-UA"/>
        </w:rPr>
        <w:t>В основі спрямованості особистості лежить система мотивів, в якій провідні мотиви, підпорядковуючи собі інші, характеризують будову мотиваційної сфери людини. Домінуюча система мотивів обумовлює суспільно-гуманістичну або егоїстично-прагматичну спрямованість особистості. Суспільно-гуманістична спрямованість характеризується переважанням мотивів служінн</w:t>
      </w:r>
      <w:r>
        <w:rPr>
          <w:rFonts w:ascii="Times New Roman" w:hAnsi="Times New Roman"/>
          <w:sz w:val="28"/>
          <w:szCs w:val="28"/>
          <w:lang w:val="uk-UA" w:eastAsia="uk-UA"/>
        </w:rPr>
        <w:t>я загальній справі, суспільству заради</w:t>
      </w:r>
      <w:r w:rsidRPr="0024712B">
        <w:rPr>
          <w:rFonts w:ascii="Times New Roman" w:hAnsi="Times New Roman"/>
          <w:sz w:val="28"/>
          <w:szCs w:val="28"/>
          <w:lang w:val="uk-UA" w:eastAsia="uk-UA"/>
        </w:rPr>
        <w:t xml:space="preserve"> духовної задоволеності. Егоїстично-прагматична спрямованість характеризується переважанням мотивів особистого благополуччя, особистого зиску, престижу.</w:t>
      </w:r>
    </w:p>
    <w:p w:rsidR="00645551" w:rsidRPr="0024712B" w:rsidRDefault="00645551" w:rsidP="00DA3884">
      <w:pPr>
        <w:widowControl w:val="0"/>
        <w:spacing w:after="0" w:line="360" w:lineRule="auto"/>
        <w:ind w:firstLine="709"/>
        <w:jc w:val="both"/>
        <w:rPr>
          <w:rFonts w:ascii="Times New Roman" w:hAnsi="Times New Roman"/>
          <w:sz w:val="28"/>
          <w:szCs w:val="28"/>
          <w:lang w:val="uk-UA" w:eastAsia="uk-UA"/>
        </w:rPr>
      </w:pPr>
      <w:r w:rsidRPr="00DA3884">
        <w:rPr>
          <w:rFonts w:ascii="Times New Roman" w:hAnsi="Times New Roman"/>
          <w:sz w:val="28"/>
          <w:szCs w:val="28"/>
          <w:lang w:val="uk-UA" w:eastAsia="uk-UA"/>
        </w:rPr>
        <w:t xml:space="preserve">Аналіз вітчизняної та зарубіжної літератури показує, що всі мотиви можна розділити на три групи: мотиви егоїстичні – пов'язані з особистим благополуччям, успіхом, престижем, задоволеннями, владою; </w:t>
      </w:r>
      <w:r w:rsidRPr="0024712B">
        <w:rPr>
          <w:rFonts w:ascii="Times New Roman" w:hAnsi="Times New Roman"/>
          <w:sz w:val="28"/>
          <w:szCs w:val="28"/>
          <w:lang w:val="uk-UA" w:eastAsia="uk-UA"/>
        </w:rPr>
        <w:t>мотиви суспільні – альтруїстичні, колективістські, гуманістичні, пов'язані з турботою про інших людей, з любов'ю до них;</w:t>
      </w:r>
      <w:r>
        <w:rPr>
          <w:rFonts w:ascii="Times New Roman" w:hAnsi="Times New Roman"/>
          <w:sz w:val="28"/>
          <w:szCs w:val="28"/>
          <w:lang w:val="uk-UA" w:eastAsia="uk-UA"/>
        </w:rPr>
        <w:t xml:space="preserve"> </w:t>
      </w:r>
      <w:r w:rsidRPr="0024712B">
        <w:rPr>
          <w:rFonts w:ascii="Times New Roman" w:hAnsi="Times New Roman"/>
          <w:sz w:val="28"/>
          <w:szCs w:val="28"/>
          <w:lang w:val="uk-UA" w:eastAsia="uk-UA"/>
        </w:rPr>
        <w:t>мотиви, що йдуть безпосередньо від інтересу до дійсності, світорозуміння, творчість, діяльність, праця, мотивовані самою потребою в пізнанні, діяльності, творчості, а не іншими потребами.</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В залежності від того, які мотиви домінують, С. Л. Рубінштейн</w:t>
      </w:r>
      <w:r w:rsidRPr="0024712B">
        <w:rPr>
          <w:rFonts w:ascii="Times New Roman" w:hAnsi="Times New Roman"/>
          <w:color w:val="FF0000"/>
          <w:sz w:val="28"/>
          <w:szCs w:val="28"/>
          <w:lang w:val="uk-UA" w:eastAsia="uk-UA"/>
        </w:rPr>
        <w:t xml:space="preserve"> </w:t>
      </w:r>
      <w:r w:rsidRPr="0024712B">
        <w:rPr>
          <w:rFonts w:ascii="Times New Roman" w:hAnsi="Times New Roman"/>
          <w:sz w:val="28"/>
          <w:szCs w:val="28"/>
          <w:lang w:val="uk-UA" w:eastAsia="uk-UA"/>
        </w:rPr>
        <w:t>розділив спрямованість на три види:</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суспільна спрямованість – домінуюче прагнення діяти в інтересах інших людей, співчувати їхнім потребам і переживанням;</w:t>
      </w:r>
    </w:p>
    <w:p w:rsidR="00645551" w:rsidRPr="0024712B" w:rsidRDefault="00645551" w:rsidP="0024712B">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особиста спрямованість проявляться в домінуванні мотивів з групи егоїстичних (домінування мотиву особистого самоствердження, першості);</w:t>
      </w:r>
    </w:p>
    <w:p w:rsidR="00645551" w:rsidRDefault="00645551" w:rsidP="0016138D">
      <w:pPr>
        <w:widowControl w:val="0"/>
        <w:numPr>
          <w:ilvl w:val="0"/>
          <w:numId w:val="33"/>
        </w:numPr>
        <w:tabs>
          <w:tab w:val="left" w:pos="1080"/>
        </w:tabs>
        <w:spacing w:after="0" w:line="360" w:lineRule="auto"/>
        <w:ind w:left="0"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ділова спрямованість - проявляється як домінуюче прагнення до безкорисливої діяльності, до безкорисливого оволодіння новими вміннями та знаннями.</w:t>
      </w:r>
    </w:p>
    <w:p w:rsidR="00645551" w:rsidRPr="0024712B" w:rsidRDefault="00645551" w:rsidP="0016138D">
      <w:pPr>
        <w:widowControl w:val="0"/>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Розвиток д</w:t>
      </w:r>
      <w:r w:rsidRPr="0024712B">
        <w:rPr>
          <w:rFonts w:ascii="Times New Roman" w:hAnsi="Times New Roman"/>
          <w:sz w:val="28"/>
          <w:szCs w:val="28"/>
          <w:lang w:val="uk-UA" w:eastAsia="uk-UA"/>
        </w:rPr>
        <w:t>ілов</w:t>
      </w:r>
      <w:r>
        <w:rPr>
          <w:rFonts w:ascii="Times New Roman" w:hAnsi="Times New Roman"/>
          <w:sz w:val="28"/>
          <w:szCs w:val="28"/>
          <w:lang w:val="uk-UA" w:eastAsia="uk-UA"/>
        </w:rPr>
        <w:t>ої</w:t>
      </w:r>
      <w:r w:rsidRPr="0024712B">
        <w:rPr>
          <w:rFonts w:ascii="Times New Roman" w:hAnsi="Times New Roman"/>
          <w:sz w:val="28"/>
          <w:szCs w:val="28"/>
          <w:lang w:val="uk-UA" w:eastAsia="uk-UA"/>
        </w:rPr>
        <w:t xml:space="preserve"> спрямованість вимагає створення спеціальних педагогічних умов; обов’язковою умовою її формування виступає залучення дитини до важливих для неї та колективу видів діяльності. </w:t>
      </w:r>
    </w:p>
    <w:p w:rsidR="00645551" w:rsidRPr="0024712B" w:rsidRDefault="00645551" w:rsidP="007D23B2">
      <w:pPr>
        <w:widowControl w:val="0"/>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Аналіз представлених підходів до розуміння змісту поняття «спрямованість» та її ролі в структурі особистості дозволяє зробити висновок, що спрямованість в сучасній психології розуміється як система стійких домінуючих мотивів, потреб, переконань особистості. </w:t>
      </w:r>
      <w:r w:rsidRPr="0024712B">
        <w:rPr>
          <w:rFonts w:ascii="Times New Roman" w:hAnsi="Times New Roman"/>
          <w:color w:val="000000"/>
          <w:sz w:val="28"/>
          <w:szCs w:val="28"/>
          <w:lang w:val="uk-UA" w:eastAsia="uk-UA"/>
        </w:rPr>
        <w:t xml:space="preserve">Під діловою спрямованістю особистості розуміється інтерес до справи, до пізнання дійсності. </w:t>
      </w:r>
      <w:r w:rsidRPr="0024712B">
        <w:rPr>
          <w:rFonts w:ascii="Times New Roman" w:hAnsi="Times New Roman"/>
          <w:sz w:val="28"/>
          <w:szCs w:val="28"/>
          <w:lang w:val="uk-UA" w:eastAsia="uk-UA"/>
        </w:rPr>
        <w:t>Людина з такою спрямованістю орієнтується на співпрацю з колективом, домагається найбільшої продуктивності праці - своєї та інших людей, намагається обґрунтовано довести свою думку, яку вважає корисною для виконання завдання. Важливо розвинути цей вид спрямованості саме у підлітковому віці.</w:t>
      </w:r>
    </w:p>
    <w:p w:rsidR="00645551" w:rsidRPr="0024712B"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eastAsia="uk-UA"/>
        </w:rPr>
      </w:pPr>
    </w:p>
    <w:p w:rsidR="00645551" w:rsidRPr="0024712B" w:rsidRDefault="00645551" w:rsidP="0024712B">
      <w:pPr>
        <w:widowControl w:val="0"/>
        <w:tabs>
          <w:tab w:val="left" w:pos="0"/>
          <w:tab w:val="left" w:pos="9356"/>
        </w:tabs>
        <w:spacing w:after="0" w:line="360" w:lineRule="auto"/>
        <w:jc w:val="center"/>
        <w:rPr>
          <w:rFonts w:ascii="Times New Roman" w:hAnsi="Times New Roman"/>
          <w:b/>
          <w:spacing w:val="-10"/>
          <w:sz w:val="28"/>
          <w:szCs w:val="28"/>
          <w:lang w:val="uk-UA" w:eastAsia="ru-RU"/>
        </w:rPr>
      </w:pPr>
      <w:r w:rsidRPr="0024712B">
        <w:rPr>
          <w:rFonts w:ascii="Times New Roman" w:hAnsi="Times New Roman"/>
          <w:b/>
          <w:sz w:val="28"/>
          <w:szCs w:val="28"/>
          <w:lang w:val="uk-UA"/>
        </w:rPr>
        <w:t xml:space="preserve">1.2. </w:t>
      </w:r>
      <w:r w:rsidRPr="0024712B">
        <w:rPr>
          <w:rFonts w:ascii="Times New Roman" w:hAnsi="Times New Roman"/>
          <w:b/>
          <w:spacing w:val="-10"/>
          <w:sz w:val="28"/>
          <w:szCs w:val="28"/>
          <w:lang w:val="uk-UA" w:eastAsia="ru-RU"/>
        </w:rPr>
        <w:t>Вікові особливості особистісного розвитку підлітків</w:t>
      </w:r>
    </w:p>
    <w:p w:rsidR="00645551" w:rsidRPr="0024712B" w:rsidRDefault="00645551" w:rsidP="0024712B">
      <w:pPr>
        <w:widowControl w:val="0"/>
        <w:tabs>
          <w:tab w:val="left" w:pos="0"/>
          <w:tab w:val="left" w:pos="9356"/>
        </w:tabs>
        <w:spacing w:after="0" w:line="360" w:lineRule="auto"/>
        <w:jc w:val="both"/>
        <w:rPr>
          <w:rFonts w:ascii="Times New Roman" w:hAnsi="Times New Roman"/>
          <w:b/>
          <w:i/>
          <w:sz w:val="28"/>
          <w:szCs w:val="28"/>
          <w:lang w:val="uk-UA" w:eastAsia="uk-UA"/>
        </w:rPr>
      </w:pPr>
    </w:p>
    <w:p w:rsidR="00645551" w:rsidRPr="0024712B"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 xml:space="preserve">У вітчизняній психології підлітковий </w:t>
      </w:r>
      <w:r>
        <w:rPr>
          <w:rFonts w:ascii="Times New Roman" w:hAnsi="Times New Roman"/>
          <w:sz w:val="28"/>
          <w:szCs w:val="28"/>
          <w:lang w:val="uk-UA" w:eastAsia="uk-UA"/>
        </w:rPr>
        <w:t xml:space="preserve">вік </w:t>
      </w:r>
      <w:r w:rsidRPr="0024712B">
        <w:rPr>
          <w:rFonts w:ascii="Times New Roman" w:hAnsi="Times New Roman"/>
          <w:sz w:val="28"/>
          <w:szCs w:val="28"/>
          <w:lang w:val="uk-UA" w:eastAsia="uk-UA"/>
        </w:rPr>
        <w:t>визначається в межах від 10-11 років до 13-14, який співпадає з періодом навчання в середніх класах загальноосвітньої школи [</w:t>
      </w:r>
      <w:r w:rsidRPr="0024712B">
        <w:rPr>
          <w:rFonts w:ascii="Times New Roman" w:hAnsi="Times New Roman"/>
          <w:color w:val="000000"/>
          <w:sz w:val="28"/>
          <w:szCs w:val="28"/>
          <w:lang w:val="uk-UA" w:eastAsia="uk-UA"/>
        </w:rPr>
        <w:t>16, 53</w:t>
      </w:r>
      <w:r w:rsidRPr="0024712B">
        <w:rPr>
          <w:rFonts w:ascii="Times New Roman" w:hAnsi="Times New Roman"/>
          <w:sz w:val="28"/>
          <w:szCs w:val="28"/>
          <w:lang w:val="uk-UA" w:eastAsia="uk-UA"/>
        </w:rPr>
        <w:t xml:space="preserve">]. Межі цього періоду значно варіюють. Одні діти вступають до підліткового віку раніше, інші – пізніше. Особливість цього періоду визначається тим, що підліток ще не дорослий, але й вже не дитина. </w:t>
      </w:r>
      <w:r>
        <w:rPr>
          <w:rFonts w:ascii="Times New Roman" w:hAnsi="Times New Roman"/>
          <w:sz w:val="28"/>
          <w:szCs w:val="28"/>
          <w:lang w:val="uk-UA" w:eastAsia="uk-UA"/>
        </w:rPr>
        <w:t>Разом з тим, у школяра в цей період</w:t>
      </w:r>
      <w:r w:rsidRPr="0024712B">
        <w:rPr>
          <w:rFonts w:ascii="Times New Roman" w:hAnsi="Times New Roman"/>
          <w:sz w:val="28"/>
          <w:szCs w:val="28"/>
          <w:lang w:val="uk-UA" w:eastAsia="uk-UA"/>
        </w:rPr>
        <w:t xml:space="preserve"> виникає почуття дорослості – ставлення підлітка до себе як до дорослого, уявлення, відчуття себе якоюсь мірою дорослою людиною. Ця суб’єктивна сторона дорослості вважається центральним новоутворенням підліткового віку. Почуття дорослості виявляється  у бажа</w:t>
      </w:r>
      <w:r>
        <w:rPr>
          <w:rFonts w:ascii="Times New Roman" w:hAnsi="Times New Roman"/>
          <w:sz w:val="28"/>
          <w:szCs w:val="28"/>
          <w:lang w:val="uk-UA" w:eastAsia="uk-UA"/>
        </w:rPr>
        <w:t>н</w:t>
      </w:r>
      <w:r w:rsidRPr="0024712B">
        <w:rPr>
          <w:rFonts w:ascii="Times New Roman" w:hAnsi="Times New Roman"/>
          <w:sz w:val="28"/>
          <w:szCs w:val="28"/>
          <w:lang w:val="uk-UA" w:eastAsia="uk-UA"/>
        </w:rPr>
        <w:t xml:space="preserve">ні, щоб всі </w:t>
      </w:r>
      <w:r>
        <w:rPr>
          <w:rFonts w:ascii="Times New Roman" w:hAnsi="Times New Roman"/>
          <w:sz w:val="28"/>
          <w:szCs w:val="28"/>
          <w:lang w:val="uk-UA" w:eastAsia="uk-UA"/>
        </w:rPr>
        <w:t>оточуючі</w:t>
      </w:r>
      <w:r w:rsidRPr="0024712B">
        <w:rPr>
          <w:rFonts w:ascii="Times New Roman" w:hAnsi="Times New Roman"/>
          <w:sz w:val="28"/>
          <w:szCs w:val="28"/>
          <w:lang w:val="uk-UA" w:eastAsia="uk-UA"/>
        </w:rPr>
        <w:t xml:space="preserve"> ставились до нього не як до маленького, а як до дорослої людини та у пр</w:t>
      </w:r>
      <w:r>
        <w:rPr>
          <w:rFonts w:ascii="Times New Roman" w:hAnsi="Times New Roman"/>
          <w:sz w:val="28"/>
          <w:szCs w:val="28"/>
          <w:lang w:val="uk-UA" w:eastAsia="uk-UA"/>
        </w:rPr>
        <w:t>агненні до самостійності, потребі</w:t>
      </w:r>
      <w:r w:rsidRPr="0024712B">
        <w:rPr>
          <w:rFonts w:ascii="Times New Roman" w:hAnsi="Times New Roman"/>
          <w:sz w:val="28"/>
          <w:szCs w:val="28"/>
          <w:lang w:val="uk-UA" w:eastAsia="uk-UA"/>
        </w:rPr>
        <w:t xml:space="preserve"> </w:t>
      </w:r>
      <w:r>
        <w:rPr>
          <w:rFonts w:ascii="Times New Roman" w:hAnsi="Times New Roman"/>
          <w:sz w:val="28"/>
          <w:szCs w:val="28"/>
          <w:lang w:val="uk-UA" w:eastAsia="uk-UA"/>
        </w:rPr>
        <w:t>«захистити»</w:t>
      </w:r>
      <w:r w:rsidRPr="0024712B">
        <w:rPr>
          <w:rFonts w:ascii="Times New Roman" w:hAnsi="Times New Roman"/>
          <w:sz w:val="28"/>
          <w:szCs w:val="28"/>
          <w:lang w:val="uk-UA" w:eastAsia="uk-UA"/>
        </w:rPr>
        <w:t xml:space="preserve"> </w:t>
      </w:r>
      <w:r>
        <w:rPr>
          <w:rFonts w:ascii="Times New Roman" w:hAnsi="Times New Roman"/>
          <w:sz w:val="28"/>
          <w:szCs w:val="28"/>
          <w:lang w:val="uk-UA" w:eastAsia="uk-UA"/>
        </w:rPr>
        <w:t>своє</w:t>
      </w:r>
      <w:r w:rsidRPr="0024712B">
        <w:rPr>
          <w:rFonts w:ascii="Times New Roman" w:hAnsi="Times New Roman"/>
          <w:sz w:val="28"/>
          <w:szCs w:val="28"/>
          <w:lang w:val="uk-UA" w:eastAsia="uk-UA"/>
        </w:rPr>
        <w:t xml:space="preserve"> життя від втручання батьків. У підлітків з’являються власні смаки, погляди,</w:t>
      </w:r>
      <w:r>
        <w:rPr>
          <w:rFonts w:ascii="Times New Roman" w:hAnsi="Times New Roman"/>
          <w:sz w:val="28"/>
          <w:szCs w:val="28"/>
          <w:lang w:val="uk-UA" w:eastAsia="uk-UA"/>
        </w:rPr>
        <w:t xml:space="preserve"> оцінки, власна лінія поведінки</w:t>
      </w:r>
      <w:r w:rsidRPr="0024712B">
        <w:rPr>
          <w:rFonts w:ascii="Times New Roman" w:hAnsi="Times New Roman"/>
          <w:sz w:val="28"/>
          <w:szCs w:val="28"/>
          <w:lang w:val="uk-UA" w:eastAsia="uk-UA"/>
        </w:rPr>
        <w:t xml:space="preserve"> </w:t>
      </w:r>
      <w:r w:rsidRPr="0024712B">
        <w:rPr>
          <w:rFonts w:ascii="Times New Roman" w:hAnsi="Times New Roman"/>
          <w:color w:val="000000"/>
          <w:sz w:val="28"/>
          <w:szCs w:val="28"/>
          <w:lang w:val="uk-UA" w:eastAsia="uk-UA"/>
        </w:rPr>
        <w:t>[22, 147]</w:t>
      </w:r>
      <w:r w:rsidRPr="0024712B">
        <w:rPr>
          <w:rFonts w:ascii="Times New Roman" w:hAnsi="Times New Roman"/>
          <w:sz w:val="28"/>
          <w:szCs w:val="28"/>
          <w:lang w:val="uk-UA" w:eastAsia="uk-UA"/>
        </w:rPr>
        <w:t xml:space="preserve">. </w:t>
      </w:r>
    </w:p>
    <w:p w:rsidR="00645551" w:rsidRPr="00CE18D2"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eastAsia="uk-UA"/>
        </w:rPr>
      </w:pPr>
      <w:r w:rsidRPr="0024712B">
        <w:rPr>
          <w:rFonts w:ascii="Times New Roman" w:hAnsi="Times New Roman"/>
          <w:sz w:val="28"/>
          <w:szCs w:val="28"/>
          <w:lang w:val="uk-UA" w:eastAsia="uk-UA"/>
        </w:rPr>
        <w:t>Підлітки відкривають для себе свій внутрішній сві</w:t>
      </w:r>
      <w:r>
        <w:rPr>
          <w:rFonts w:ascii="Times New Roman" w:hAnsi="Times New Roman"/>
          <w:sz w:val="28"/>
          <w:szCs w:val="28"/>
          <w:lang w:val="uk-UA" w:eastAsia="uk-UA"/>
        </w:rPr>
        <w:t>т, ідентифікують себе в соціумі</w:t>
      </w:r>
      <w:r w:rsidRPr="0024712B">
        <w:rPr>
          <w:rFonts w:ascii="Times New Roman" w:hAnsi="Times New Roman"/>
          <w:sz w:val="28"/>
          <w:szCs w:val="28"/>
          <w:lang w:val="uk-UA" w:eastAsia="uk-UA"/>
        </w:rPr>
        <w:t>. Особливо актуальними в період дорослішання є потреби особистості у самоствердженні, самовираженні, самореалізації. Якісні зміни, що відбуваються в інтелектуальній та емоційній сферах особистості підлітка), породжують новий рівень його самосвідомості, потреби у самоствердженні, рівноправному і довірливому спілку</w:t>
      </w:r>
      <w:r>
        <w:rPr>
          <w:rFonts w:ascii="Times New Roman" w:hAnsi="Times New Roman"/>
          <w:sz w:val="28"/>
          <w:szCs w:val="28"/>
          <w:lang w:val="uk-UA" w:eastAsia="uk-UA"/>
        </w:rPr>
        <w:t>ванні з ровесниками і дорослими</w:t>
      </w:r>
      <w:r w:rsidRPr="0024712B">
        <w:rPr>
          <w:rFonts w:ascii="Times New Roman" w:hAnsi="Times New Roman"/>
          <w:sz w:val="28"/>
          <w:szCs w:val="28"/>
          <w:lang w:val="uk-UA" w:eastAsia="uk-UA"/>
        </w:rPr>
        <w:t xml:space="preserve"> [18, 134]. </w:t>
      </w:r>
    </w:p>
    <w:p w:rsidR="00645551" w:rsidRPr="00CE18D2" w:rsidRDefault="00645551" w:rsidP="00CE18D2">
      <w:pPr>
        <w:pStyle w:val="NormalWeb"/>
        <w:widowControl w:val="0"/>
        <w:spacing w:before="0" w:beforeAutospacing="0" w:after="0" w:afterAutospacing="0" w:line="360" w:lineRule="auto"/>
        <w:ind w:firstLine="706"/>
        <w:jc w:val="both"/>
        <w:rPr>
          <w:sz w:val="28"/>
          <w:szCs w:val="28"/>
          <w:lang w:val="uk-UA" w:eastAsia="uk-UA"/>
        </w:rPr>
      </w:pPr>
      <w:r w:rsidRPr="00CE18D2">
        <w:rPr>
          <w:sz w:val="28"/>
          <w:szCs w:val="28"/>
          <w:lang w:val="uk-UA" w:eastAsia="uk-UA"/>
        </w:rPr>
        <w:t>Соціальна ситуація розвитку визначається тим, що на перше місце у житті підлітка ви</w:t>
      </w:r>
      <w:r>
        <w:rPr>
          <w:sz w:val="28"/>
          <w:szCs w:val="28"/>
          <w:lang w:val="uk-UA" w:eastAsia="uk-UA"/>
        </w:rPr>
        <w:t>ходить одноліток. У</w:t>
      </w:r>
      <w:r w:rsidRPr="00CE18D2">
        <w:rPr>
          <w:sz w:val="28"/>
          <w:szCs w:val="28"/>
          <w:lang w:val="uk-UA" w:eastAsia="uk-UA"/>
        </w:rPr>
        <w:t xml:space="preserve"> цей період діти тяжіють один до одного. Їх спілкування настільки інтенсивне, що кажуть про типово підліткову «реакцію угрупування». Для підлітка важливо мати референтну групу, цінності якої він приймає, на чиї норми оцінки і поведінки він орієнтується. Бажання домогтися визнання з боку однолітків, породжуючи у підлітка прагнення відповідати їх вимогам, чинить серйозний вплив на моральний розвиток школяра. Істотний вплив на поведінку починають надавати норми, стихійно</w:t>
      </w:r>
      <w:r>
        <w:rPr>
          <w:sz w:val="28"/>
          <w:szCs w:val="28"/>
          <w:lang w:val="uk-UA" w:eastAsia="uk-UA"/>
        </w:rPr>
        <w:t xml:space="preserve"> складаються в групі однолітків</w:t>
      </w:r>
      <w:r w:rsidRPr="00CE18D2">
        <w:rPr>
          <w:sz w:val="28"/>
          <w:szCs w:val="28"/>
          <w:lang w:val="uk-UA" w:eastAsia="uk-UA"/>
        </w:rPr>
        <w:t xml:space="preserve"> [13, 281].</w:t>
      </w:r>
    </w:p>
    <w:p w:rsidR="00645551" w:rsidRPr="00020209" w:rsidRDefault="00645551" w:rsidP="00020209">
      <w:pPr>
        <w:widowControl w:val="0"/>
        <w:tabs>
          <w:tab w:val="left" w:pos="0"/>
          <w:tab w:val="left" w:pos="9356"/>
        </w:tabs>
        <w:spacing w:after="0" w:line="360" w:lineRule="auto"/>
        <w:ind w:firstLine="709"/>
        <w:jc w:val="both"/>
        <w:rPr>
          <w:rFonts w:ascii="Times New Roman" w:hAnsi="Times New Roman"/>
          <w:sz w:val="28"/>
          <w:szCs w:val="28"/>
          <w:lang w:val="uk-UA" w:eastAsia="uk-UA"/>
        </w:rPr>
      </w:pPr>
      <w:r w:rsidRPr="00020209">
        <w:rPr>
          <w:rFonts w:ascii="Times New Roman" w:hAnsi="Times New Roman"/>
          <w:sz w:val="28"/>
          <w:szCs w:val="28"/>
          <w:lang w:val="uk-UA" w:eastAsia="uk-UA"/>
        </w:rPr>
        <w:t xml:space="preserve">Аналіз вікових особливостей підлітків свідчить про те, що більшість дітей цього віку спрямована на спілкування з однолітками та розваги. Вони негативно сприймають обов’язки та не готові до самостійного виконання важливих справ. Провідним видом діяльності підлітка є інтимно-особистісне спілкування, </w:t>
      </w:r>
      <w:r>
        <w:rPr>
          <w:rFonts w:ascii="Times New Roman" w:hAnsi="Times New Roman"/>
          <w:sz w:val="28"/>
          <w:szCs w:val="28"/>
          <w:lang w:val="uk-UA" w:eastAsia="uk-UA"/>
        </w:rPr>
        <w:t>під час якого</w:t>
      </w:r>
      <w:r w:rsidRPr="00020209">
        <w:rPr>
          <w:rFonts w:ascii="Times New Roman" w:hAnsi="Times New Roman"/>
          <w:sz w:val="28"/>
          <w:szCs w:val="28"/>
          <w:lang w:val="uk-UA" w:eastAsia="uk-UA"/>
        </w:rPr>
        <w:t xml:space="preserve"> він засвоює правила поведінки, у нього формуються погляди, переконання, принципи, ідеали, життєві цілі. Разом з тим, завдяки </w:t>
      </w:r>
      <w:r>
        <w:rPr>
          <w:rFonts w:ascii="Times New Roman" w:hAnsi="Times New Roman"/>
          <w:sz w:val="28"/>
          <w:szCs w:val="28"/>
          <w:lang w:val="uk-UA" w:eastAsia="uk-UA"/>
        </w:rPr>
        <w:t>переключенню на спілкування</w:t>
      </w:r>
      <w:r w:rsidRPr="00020209">
        <w:rPr>
          <w:rFonts w:ascii="Times New Roman" w:hAnsi="Times New Roman"/>
          <w:sz w:val="28"/>
          <w:szCs w:val="28"/>
          <w:lang w:val="uk-UA" w:eastAsia="uk-UA"/>
        </w:rPr>
        <w:t xml:space="preserve"> у підлітків, як правило, знижується інтерес до навчання, а школа перестає бути для них центром </w:t>
      </w:r>
      <w:r>
        <w:rPr>
          <w:rFonts w:ascii="Times New Roman" w:hAnsi="Times New Roman"/>
          <w:sz w:val="28"/>
          <w:szCs w:val="28"/>
          <w:lang w:val="uk-UA" w:eastAsia="uk-UA"/>
        </w:rPr>
        <w:t>соціального</w:t>
      </w:r>
      <w:r w:rsidRPr="00020209">
        <w:rPr>
          <w:rFonts w:ascii="Times New Roman" w:hAnsi="Times New Roman"/>
          <w:sz w:val="28"/>
          <w:szCs w:val="28"/>
          <w:lang w:val="uk-UA" w:eastAsia="uk-UA"/>
        </w:rPr>
        <w:t xml:space="preserve">  життя. </w:t>
      </w:r>
    </w:p>
    <w:p w:rsidR="00645551" w:rsidRPr="0024712B" w:rsidRDefault="00645551" w:rsidP="0024712B">
      <w:pPr>
        <w:pStyle w:val="western"/>
        <w:widowControl w:val="0"/>
        <w:spacing w:before="0" w:beforeAutospacing="0" w:after="0" w:afterAutospacing="0" w:line="360" w:lineRule="auto"/>
        <w:ind w:firstLine="706"/>
        <w:jc w:val="both"/>
        <w:rPr>
          <w:sz w:val="28"/>
          <w:szCs w:val="28"/>
          <w:lang w:val="uk-UA" w:eastAsia="uk-UA"/>
        </w:rPr>
      </w:pPr>
      <w:r w:rsidRPr="0024712B">
        <w:rPr>
          <w:sz w:val="28"/>
          <w:szCs w:val="28"/>
          <w:lang w:val="uk-UA" w:eastAsia="uk-UA"/>
        </w:rPr>
        <w:t xml:space="preserve">У підлітка спостерігається так званий </w:t>
      </w:r>
      <w:r w:rsidRPr="00AE1DDE">
        <w:rPr>
          <w:sz w:val="28"/>
          <w:szCs w:val="28"/>
          <w:lang w:val="uk-UA" w:eastAsia="uk-UA"/>
        </w:rPr>
        <w:t>«мотива</w:t>
      </w:r>
      <w:r w:rsidRPr="00AE1DDE">
        <w:rPr>
          <w:sz w:val="28"/>
          <w:szCs w:val="28"/>
          <w:lang w:val="uk-UA" w:eastAsia="uk-UA"/>
        </w:rPr>
        <w:softHyphen/>
        <w:t xml:space="preserve">ційний вакуум», </w:t>
      </w:r>
      <w:r w:rsidRPr="0024712B">
        <w:rPr>
          <w:sz w:val="28"/>
          <w:szCs w:val="28"/>
          <w:lang w:val="uk-UA" w:eastAsia="uk-UA"/>
        </w:rPr>
        <w:t>коли ближня зовнішня мотива</w:t>
      </w:r>
      <w:r w:rsidRPr="0024712B">
        <w:rPr>
          <w:sz w:val="28"/>
          <w:szCs w:val="28"/>
          <w:lang w:val="uk-UA" w:eastAsia="uk-UA"/>
        </w:rPr>
        <w:softHyphen/>
        <w:t xml:space="preserve">ція учіння (оцінка, похвала, примус) уже не влаштовує дитину, а дальня внутрішня (жадоба пізнання, успішна соціалізація у перспективі) ще не виникла, не сформувалась. У цей період у підлітків обсяг виконаної роботи збільшується, а якість зменшується — зростає відсоток </w:t>
      </w:r>
      <w:r>
        <w:rPr>
          <w:sz w:val="28"/>
          <w:szCs w:val="28"/>
          <w:lang w:val="uk-UA" w:eastAsia="uk-UA"/>
        </w:rPr>
        <w:t>помилок</w:t>
      </w:r>
      <w:r w:rsidRPr="0024712B">
        <w:rPr>
          <w:sz w:val="28"/>
          <w:szCs w:val="28"/>
          <w:lang w:val="uk-UA" w:eastAsia="uk-UA"/>
        </w:rPr>
        <w:t>, підлітки не хочуть навчатися,</w:t>
      </w:r>
      <w:r>
        <w:rPr>
          <w:sz w:val="28"/>
          <w:szCs w:val="28"/>
          <w:lang w:val="uk-UA" w:eastAsia="uk-UA"/>
        </w:rPr>
        <w:t xml:space="preserve"> виконувати домашні обов'язки</w:t>
      </w:r>
      <w:r w:rsidRPr="0024712B">
        <w:rPr>
          <w:sz w:val="28"/>
          <w:szCs w:val="28"/>
          <w:lang w:val="uk-UA" w:eastAsia="uk-UA"/>
        </w:rPr>
        <w:t>.</w:t>
      </w:r>
    </w:p>
    <w:p w:rsidR="00645551" w:rsidRPr="00832BB2" w:rsidRDefault="00645551" w:rsidP="0024712B">
      <w:pPr>
        <w:widowControl w:val="0"/>
        <w:shd w:val="clear" w:color="auto" w:fill="FFFFFF"/>
        <w:tabs>
          <w:tab w:val="left" w:pos="0"/>
          <w:tab w:val="left" w:pos="851"/>
          <w:tab w:val="left" w:pos="9356"/>
          <w:tab w:val="left" w:pos="9639"/>
        </w:tabs>
        <w:autoSpaceDE w:val="0"/>
        <w:autoSpaceDN w:val="0"/>
        <w:adjustRightInd w:val="0"/>
        <w:spacing w:after="0" w:line="360" w:lineRule="auto"/>
        <w:ind w:firstLine="709"/>
        <w:jc w:val="both"/>
        <w:rPr>
          <w:rFonts w:ascii="Times New Roman" w:hAnsi="Times New Roman"/>
          <w:sz w:val="28"/>
          <w:szCs w:val="28"/>
          <w:lang w:val="uk-UA" w:eastAsia="uk-UA"/>
        </w:rPr>
      </w:pPr>
      <w:r w:rsidRPr="00832BB2">
        <w:rPr>
          <w:rFonts w:ascii="Times New Roman" w:hAnsi="Times New Roman"/>
          <w:sz w:val="28"/>
          <w:szCs w:val="28"/>
          <w:lang w:val="uk-UA" w:eastAsia="uk-UA"/>
        </w:rPr>
        <w:t>Отже, у більшості підлітків ділова спрямованість особистості розвинена вкрай слабо, оскільки в цей вік домінує спрямованість на спілкування та розваги. Разом з тим</w:t>
      </w:r>
      <w:r>
        <w:rPr>
          <w:rFonts w:ascii="Times New Roman" w:hAnsi="Times New Roman"/>
          <w:sz w:val="28"/>
          <w:szCs w:val="28"/>
          <w:lang w:val="uk-UA" w:eastAsia="uk-UA"/>
        </w:rPr>
        <w:t>, виникнення почуття дорослості</w:t>
      </w:r>
      <w:r w:rsidRPr="00832BB2">
        <w:rPr>
          <w:rFonts w:ascii="Times New Roman" w:hAnsi="Times New Roman"/>
          <w:sz w:val="28"/>
          <w:szCs w:val="28"/>
          <w:lang w:val="uk-UA" w:eastAsia="uk-UA"/>
        </w:rPr>
        <w:t xml:space="preserve"> та поступове входження до світу дорослих передбачає підвищення готовності підлітка до свідомого виконання  своїх обов’язків, активності, вияву ініціативи, співпраці заради спільної справи. Розвиненість ділових мотивів зумовлює перехід до цілеспрямованого навчання, саморегуляції, здатності обмежити себе у розвагах задля засвоєння необхідних знань. Крім того, ділова спрямованість особистості значно полегшить й процес професійного самовизначення в старших класах загальноосвітньої школи. Отже, розвиток ділової спрямованості особистості підлітка можна вважати одним з пріоритетних напрямів виховання в цьому віці.</w:t>
      </w:r>
    </w:p>
    <w:p w:rsidR="00645551" w:rsidRPr="0024712B" w:rsidRDefault="00645551" w:rsidP="0024712B">
      <w:pPr>
        <w:widowControl w:val="0"/>
        <w:spacing w:after="0" w:line="360" w:lineRule="auto"/>
        <w:jc w:val="both"/>
        <w:rPr>
          <w:rFonts w:ascii="Times New Roman" w:hAnsi="Times New Roman"/>
          <w:sz w:val="28"/>
          <w:szCs w:val="28"/>
          <w:lang w:val="uk-UA" w:eastAsia="ru-RU"/>
        </w:rPr>
      </w:pPr>
    </w:p>
    <w:p w:rsidR="00645551" w:rsidRPr="0024712B" w:rsidRDefault="00645551" w:rsidP="0024712B">
      <w:pPr>
        <w:widowControl w:val="0"/>
        <w:spacing w:after="0" w:line="360" w:lineRule="auto"/>
        <w:jc w:val="center"/>
        <w:rPr>
          <w:rFonts w:ascii="Times New Roman" w:hAnsi="Times New Roman"/>
          <w:b/>
          <w:spacing w:val="-8"/>
          <w:sz w:val="28"/>
          <w:szCs w:val="28"/>
          <w:lang w:val="uk-UA" w:eastAsia="ru-RU"/>
        </w:rPr>
      </w:pPr>
      <w:r w:rsidRPr="0024712B">
        <w:rPr>
          <w:rFonts w:ascii="Times New Roman" w:hAnsi="Times New Roman"/>
          <w:b/>
          <w:spacing w:val="-17"/>
          <w:sz w:val="28"/>
          <w:szCs w:val="28"/>
          <w:lang w:val="uk-UA" w:eastAsia="ru-RU"/>
        </w:rPr>
        <w:t xml:space="preserve">1.3. </w:t>
      </w:r>
      <w:r w:rsidRPr="0024712B">
        <w:rPr>
          <w:rFonts w:ascii="Times New Roman" w:hAnsi="Times New Roman"/>
          <w:b/>
          <w:spacing w:val="-4"/>
          <w:sz w:val="28"/>
          <w:szCs w:val="28"/>
          <w:lang w:val="uk-UA" w:eastAsia="ru-RU"/>
        </w:rPr>
        <w:t xml:space="preserve">Проектна діяльність як засіб розвитку ділової спрямованості </w:t>
      </w:r>
      <w:r w:rsidRPr="0024712B">
        <w:rPr>
          <w:rFonts w:ascii="Times New Roman" w:hAnsi="Times New Roman"/>
          <w:b/>
          <w:spacing w:val="-8"/>
          <w:sz w:val="28"/>
          <w:szCs w:val="28"/>
          <w:lang w:val="uk-UA" w:eastAsia="ru-RU"/>
        </w:rPr>
        <w:t>підлітків</w:t>
      </w:r>
    </w:p>
    <w:p w:rsidR="00645551" w:rsidRPr="0024712B" w:rsidRDefault="00645551" w:rsidP="0024712B">
      <w:pPr>
        <w:widowControl w:val="0"/>
        <w:spacing w:after="0" w:line="360" w:lineRule="auto"/>
        <w:jc w:val="center"/>
        <w:rPr>
          <w:rFonts w:ascii="Times New Roman" w:hAnsi="Times New Roman"/>
          <w:b/>
          <w:i/>
          <w:sz w:val="28"/>
          <w:szCs w:val="28"/>
          <w:lang w:val="uk-UA" w:eastAsia="ru-RU"/>
        </w:rPr>
      </w:pPr>
    </w:p>
    <w:p w:rsidR="00645551" w:rsidRPr="0024712B" w:rsidRDefault="00645551" w:rsidP="0024712B">
      <w:pPr>
        <w:widowControl w:val="0"/>
        <w:tabs>
          <w:tab w:val="left" w:pos="0"/>
          <w:tab w:val="left" w:pos="726"/>
          <w:tab w:val="left" w:pos="9356"/>
        </w:tabs>
        <w:autoSpaceDE w:val="0"/>
        <w:autoSpaceDN w:val="0"/>
        <w:adjustRightInd w:val="0"/>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 xml:space="preserve">Проектна діяльність (проектне навчання) – це сучасна ефективна форма навчальної діяльності. Вона є засобом розвитку дитини як в академічному </w:t>
      </w:r>
      <w:r>
        <w:rPr>
          <w:rFonts w:ascii="Times New Roman" w:hAnsi="Times New Roman"/>
          <w:sz w:val="28"/>
          <w:szCs w:val="28"/>
          <w:lang w:val="uk-UA"/>
        </w:rPr>
        <w:t>вимірі, так і в особистісному [</w:t>
      </w:r>
      <w:r w:rsidRPr="0024712B">
        <w:rPr>
          <w:rFonts w:ascii="Times New Roman" w:hAnsi="Times New Roman"/>
          <w:sz w:val="28"/>
          <w:szCs w:val="28"/>
          <w:lang w:val="uk-UA"/>
        </w:rPr>
        <w:t>23, 82].</w:t>
      </w:r>
    </w:p>
    <w:p w:rsidR="00645551" w:rsidRPr="0024712B" w:rsidRDefault="00645551" w:rsidP="0024712B">
      <w:pPr>
        <w:widowControl w:val="0"/>
        <w:tabs>
          <w:tab w:val="left" w:pos="0"/>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Слово «проект» латинською означає «кинутий уперед». Кожен проект має назву. Як і бу</w:t>
      </w:r>
      <w:r>
        <w:rPr>
          <w:rFonts w:ascii="Times New Roman" w:hAnsi="Times New Roman"/>
          <w:sz w:val="28"/>
          <w:szCs w:val="28"/>
          <w:lang w:val="uk-UA"/>
        </w:rPr>
        <w:t>дь-яке дослідження, проект місти</w:t>
      </w:r>
      <w:r w:rsidRPr="0024712B">
        <w:rPr>
          <w:rFonts w:ascii="Times New Roman" w:hAnsi="Times New Roman"/>
          <w:sz w:val="28"/>
          <w:szCs w:val="28"/>
          <w:lang w:val="uk-UA"/>
        </w:rPr>
        <w:t>ть мету, цілі, хід. Після виконання проекту планують отримати певні результати. Проект має приносити користь його виконавцям [23, 99].</w:t>
      </w:r>
    </w:p>
    <w:p w:rsidR="00645551" w:rsidRPr="0024712B" w:rsidRDefault="00645551" w:rsidP="0024712B">
      <w:pPr>
        <w:widowControl w:val="0"/>
        <w:tabs>
          <w:tab w:val="left" w:pos="0"/>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Діяльність - процес (процеси) активної взаємодії суб’єкта зі світом, під час якого суб’єкт задовольняє будь-які свої потреби. Діяльність можна визначити як специфічний вид активності людини, спрямований на пізнання і творче перетворення навколишнього світу, включаючи самого себе й умови свого існування [25, 78].</w:t>
      </w:r>
    </w:p>
    <w:p w:rsidR="00645551" w:rsidRPr="0024712B" w:rsidRDefault="00645551" w:rsidP="00020209">
      <w:pPr>
        <w:widowControl w:val="0"/>
        <w:tabs>
          <w:tab w:val="left" w:pos="0"/>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Проектна діяльність учня – це частина навчального процесу, що включає ціннісно-орієнтаційну, перетворюючу, творчу та практичну діяльності. Вона містить в собі всі якості діяльності, тому в її структурі можна виділити такі компоненти: мотив, мету, способи, предмет, результат.</w:t>
      </w:r>
      <w:r>
        <w:rPr>
          <w:rFonts w:ascii="Times New Roman" w:hAnsi="Times New Roman"/>
          <w:sz w:val="28"/>
          <w:szCs w:val="28"/>
          <w:lang w:val="uk-UA"/>
        </w:rPr>
        <w:t xml:space="preserve"> Німецький педагог А. </w:t>
      </w:r>
      <w:r w:rsidRPr="0024712B">
        <w:rPr>
          <w:rFonts w:ascii="Times New Roman" w:hAnsi="Times New Roman"/>
          <w:sz w:val="28"/>
          <w:szCs w:val="28"/>
          <w:lang w:val="uk-UA"/>
        </w:rPr>
        <w:t>Флітнер характеризує проектну діяльність як навчальний процес, в якому обов`язково беруть участь розум, серце і руки, тобто осмислення самостійно добутої інформації здійснюється через призму особистого ставлення до неї й оцінку результатів у кінцевому продукті [23, 83].</w:t>
      </w:r>
    </w:p>
    <w:p w:rsidR="00645551" w:rsidRPr="0024712B" w:rsidRDefault="00645551" w:rsidP="0024712B">
      <w:pPr>
        <w:widowControl w:val="0"/>
        <w:tabs>
          <w:tab w:val="left" w:pos="0"/>
          <w:tab w:val="left" w:pos="726"/>
          <w:tab w:val="left" w:pos="9356"/>
        </w:tabs>
        <w:autoSpaceDE w:val="0"/>
        <w:autoSpaceDN w:val="0"/>
        <w:adjustRightInd w:val="0"/>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ab/>
        <w:t>На думку В. В. Нечипоренко</w:t>
      </w:r>
      <w:r>
        <w:rPr>
          <w:rFonts w:ascii="Times New Roman" w:hAnsi="Times New Roman"/>
          <w:sz w:val="28"/>
          <w:szCs w:val="28"/>
          <w:lang w:val="uk-UA"/>
        </w:rPr>
        <w:t>,</w:t>
      </w:r>
      <w:r w:rsidRPr="0024712B">
        <w:rPr>
          <w:rFonts w:ascii="Times New Roman" w:hAnsi="Times New Roman"/>
          <w:sz w:val="28"/>
          <w:szCs w:val="28"/>
          <w:lang w:val="uk-UA"/>
        </w:rPr>
        <w:t xml:space="preserve"> основне завдання проектної діяльності – це озброєння дитини інструментарієм для вирішення проблем, для пошуку шляхів їх розв`язання та досліджень у життєвих ситуаціях [31, 84].</w:t>
      </w:r>
    </w:p>
    <w:p w:rsidR="00645551" w:rsidRPr="0024712B" w:rsidRDefault="00645551" w:rsidP="00632117">
      <w:pPr>
        <w:widowControl w:val="0"/>
        <w:tabs>
          <w:tab w:val="left" w:pos="0"/>
          <w:tab w:val="left" w:pos="726"/>
          <w:tab w:val="left" w:pos="9356"/>
        </w:tabs>
        <w:autoSpaceDE w:val="0"/>
        <w:autoSpaceDN w:val="0"/>
        <w:adjustRightInd w:val="0"/>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ab/>
        <w:t>Саме проектна діяльність привчає дітей до самостійної, практичної, планової та систематичної роботи, що виховує прагнення до створення нового виробу, формує уявлення про перспективи його застосування; розвиває морально-трудові риси, загально-ціннісні мотиви вибору професії та працьовитість.</w:t>
      </w:r>
      <w:r>
        <w:rPr>
          <w:rFonts w:ascii="Times New Roman" w:hAnsi="Times New Roman"/>
          <w:sz w:val="28"/>
          <w:szCs w:val="28"/>
          <w:lang w:val="uk-UA"/>
        </w:rPr>
        <w:t xml:space="preserve"> </w:t>
      </w:r>
    </w:p>
    <w:p w:rsidR="00645551" w:rsidRPr="0024712B" w:rsidRDefault="00645551" w:rsidP="0024712B">
      <w:pPr>
        <w:widowControl w:val="0"/>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з видів проектної діяльності є робота над дослідницькими проектами. </w:t>
      </w:r>
      <w:r w:rsidRPr="0024712B">
        <w:rPr>
          <w:rFonts w:ascii="Times New Roman" w:hAnsi="Times New Roman"/>
          <w:sz w:val="28"/>
          <w:szCs w:val="28"/>
          <w:lang w:val="uk-UA"/>
        </w:rPr>
        <w:t>Під дослідницьким проектом розуміють розроблений план досліджень, пошуків, розробок, спрямованих на вирішення актуальних теоретичних і практичних завдань.</w:t>
      </w:r>
      <w:r>
        <w:rPr>
          <w:rFonts w:ascii="Times New Roman" w:hAnsi="Times New Roman"/>
          <w:sz w:val="28"/>
          <w:szCs w:val="28"/>
          <w:lang w:val="uk-UA"/>
        </w:rPr>
        <w:t xml:space="preserve"> </w:t>
      </w:r>
      <w:r w:rsidRPr="0024712B">
        <w:rPr>
          <w:rFonts w:ascii="Times New Roman" w:hAnsi="Times New Roman"/>
          <w:sz w:val="28"/>
          <w:szCs w:val="28"/>
          <w:lang w:val="uk-UA"/>
        </w:rPr>
        <w:t>Дослідження, на відміну від стихійних форм пізнанн</w:t>
      </w:r>
      <w:r>
        <w:rPr>
          <w:rFonts w:ascii="Times New Roman" w:hAnsi="Times New Roman"/>
          <w:sz w:val="28"/>
          <w:szCs w:val="28"/>
          <w:lang w:val="uk-UA"/>
        </w:rPr>
        <w:t>я навколишнього світу, засноване</w:t>
      </w:r>
      <w:r w:rsidRPr="0024712B">
        <w:rPr>
          <w:rFonts w:ascii="Times New Roman" w:hAnsi="Times New Roman"/>
          <w:sz w:val="28"/>
          <w:szCs w:val="28"/>
          <w:lang w:val="uk-UA"/>
        </w:rPr>
        <w:t xml:space="preserve"> на нормі діяльності - науковому методі. Його здійснення передбачає усвідомлення і фіксацію мети дослідження, засобів дослідження (методологію, підходи, методи, методики), орієнтацію дослідження на відтворюваність результату. </w:t>
      </w:r>
    </w:p>
    <w:p w:rsidR="00645551" w:rsidRPr="0024712B" w:rsidRDefault="00645551" w:rsidP="0024712B">
      <w:pPr>
        <w:widowControl w:val="0"/>
        <w:tabs>
          <w:tab w:val="left" w:pos="0"/>
          <w:tab w:val="left" w:pos="851"/>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Дослідницькі проекти є основною формою до</w:t>
      </w:r>
      <w:r>
        <w:rPr>
          <w:rFonts w:ascii="Times New Roman" w:hAnsi="Times New Roman"/>
          <w:sz w:val="28"/>
          <w:szCs w:val="28"/>
          <w:lang w:val="uk-UA"/>
        </w:rPr>
        <w:t>слідницької соціальної практики</w:t>
      </w:r>
      <w:r w:rsidRPr="0024712B">
        <w:rPr>
          <w:rFonts w:ascii="Times New Roman" w:hAnsi="Times New Roman"/>
          <w:sz w:val="28"/>
          <w:szCs w:val="28"/>
          <w:lang w:val="uk-UA"/>
        </w:rPr>
        <w:t>. Предмет досліджень – конкретні соціальні проблеми, локалізовані у громаді, школі, сім’ях учнів. Результатом практики є аргументований, науково обґрунтований опис соціальної проблеми з рекомендац</w:t>
      </w:r>
      <w:r>
        <w:rPr>
          <w:rFonts w:ascii="Times New Roman" w:hAnsi="Times New Roman"/>
          <w:sz w:val="28"/>
          <w:szCs w:val="28"/>
          <w:lang w:val="uk-UA"/>
        </w:rPr>
        <w:t>іями щодо її вирішення (програми</w:t>
      </w:r>
      <w:r w:rsidRPr="0024712B">
        <w:rPr>
          <w:rFonts w:ascii="Times New Roman" w:hAnsi="Times New Roman"/>
          <w:sz w:val="28"/>
          <w:szCs w:val="28"/>
          <w:lang w:val="uk-UA"/>
        </w:rPr>
        <w:t xml:space="preserve"> та план</w:t>
      </w:r>
      <w:r>
        <w:rPr>
          <w:rFonts w:ascii="Times New Roman" w:hAnsi="Times New Roman"/>
          <w:sz w:val="28"/>
          <w:szCs w:val="28"/>
          <w:lang w:val="uk-UA"/>
        </w:rPr>
        <w:t>у дій)</w:t>
      </w:r>
      <w:r w:rsidRPr="0024712B">
        <w:rPr>
          <w:rFonts w:ascii="Times New Roman" w:hAnsi="Times New Roman"/>
          <w:sz w:val="28"/>
          <w:szCs w:val="28"/>
          <w:lang w:val="uk-UA"/>
        </w:rPr>
        <w:t xml:space="preserve"> </w:t>
      </w:r>
      <w:r>
        <w:rPr>
          <w:rFonts w:ascii="Times New Roman" w:hAnsi="Times New Roman"/>
          <w:sz w:val="28"/>
          <w:szCs w:val="28"/>
          <w:lang w:val="uk-UA"/>
        </w:rPr>
        <w:t>[</w:t>
      </w:r>
      <w:r w:rsidRPr="0024712B">
        <w:rPr>
          <w:rFonts w:ascii="Times New Roman" w:hAnsi="Times New Roman"/>
          <w:sz w:val="28"/>
          <w:szCs w:val="28"/>
          <w:lang w:val="uk-UA"/>
        </w:rPr>
        <w:t>24, 12].</w:t>
      </w:r>
    </w:p>
    <w:p w:rsidR="00645551" w:rsidRPr="0024712B" w:rsidRDefault="00645551" w:rsidP="0024712B">
      <w:pPr>
        <w:widowControl w:val="0"/>
        <w:tabs>
          <w:tab w:val="left" w:pos="0"/>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Метою дослідницької діял</w:t>
      </w:r>
      <w:r>
        <w:rPr>
          <w:rFonts w:ascii="Times New Roman" w:hAnsi="Times New Roman"/>
          <w:sz w:val="28"/>
          <w:szCs w:val="28"/>
          <w:lang w:val="uk-UA"/>
        </w:rPr>
        <w:t>ьності завжди є отримання нових знань</w:t>
      </w:r>
      <w:r w:rsidRPr="0024712B">
        <w:rPr>
          <w:rFonts w:ascii="Times New Roman" w:hAnsi="Times New Roman"/>
          <w:sz w:val="28"/>
          <w:szCs w:val="28"/>
          <w:lang w:val="uk-UA"/>
        </w:rPr>
        <w:t xml:space="preserve"> про світ - у цьому її принципова відмінність від діяльності навчальної, просвітницько-пізнавальної: дослідження завжди передбачає виявлення якоїсь проблеми, якогось протиріччя, </w:t>
      </w:r>
      <w:r>
        <w:rPr>
          <w:rFonts w:ascii="Times New Roman" w:hAnsi="Times New Roman"/>
          <w:sz w:val="28"/>
          <w:szCs w:val="28"/>
          <w:lang w:val="uk-UA"/>
        </w:rPr>
        <w:t>яке потребують вивчення і пояснення</w:t>
      </w:r>
      <w:r w:rsidRPr="0024712B">
        <w:rPr>
          <w:rFonts w:ascii="Times New Roman" w:hAnsi="Times New Roman"/>
          <w:sz w:val="28"/>
          <w:szCs w:val="28"/>
          <w:lang w:val="uk-UA"/>
        </w:rPr>
        <w:t xml:space="preserve">, тому вона починається </w:t>
      </w:r>
      <w:r>
        <w:rPr>
          <w:rFonts w:ascii="Times New Roman" w:hAnsi="Times New Roman"/>
          <w:sz w:val="28"/>
          <w:szCs w:val="28"/>
          <w:lang w:val="uk-UA"/>
        </w:rPr>
        <w:t>з пізнавальної потреби, мотивації пошуку</w:t>
      </w:r>
      <w:r w:rsidRPr="0024712B">
        <w:rPr>
          <w:rFonts w:ascii="Times New Roman" w:hAnsi="Times New Roman"/>
          <w:sz w:val="28"/>
          <w:szCs w:val="28"/>
          <w:lang w:val="uk-UA"/>
        </w:rPr>
        <w:t xml:space="preserve"> </w:t>
      </w:r>
      <w:r>
        <w:rPr>
          <w:rFonts w:ascii="Times New Roman" w:hAnsi="Times New Roman"/>
          <w:sz w:val="28"/>
          <w:szCs w:val="28"/>
          <w:lang w:val="uk-UA"/>
        </w:rPr>
        <w:t>[</w:t>
      </w:r>
      <w:r w:rsidRPr="0024712B">
        <w:rPr>
          <w:rFonts w:ascii="Times New Roman" w:hAnsi="Times New Roman"/>
          <w:sz w:val="28"/>
          <w:szCs w:val="28"/>
          <w:lang w:val="uk-UA"/>
        </w:rPr>
        <w:t>24, 41].</w:t>
      </w:r>
    </w:p>
    <w:p w:rsidR="00645551" w:rsidRPr="0024712B" w:rsidRDefault="00645551" w:rsidP="0024712B">
      <w:pPr>
        <w:widowControl w:val="0"/>
        <w:tabs>
          <w:tab w:val="left" w:pos="0"/>
          <w:tab w:val="left" w:pos="851"/>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 xml:space="preserve">Проектування, як </w:t>
      </w:r>
      <w:r>
        <w:rPr>
          <w:rFonts w:ascii="Times New Roman" w:hAnsi="Times New Roman"/>
          <w:sz w:val="28"/>
          <w:szCs w:val="28"/>
          <w:lang w:val="uk-UA"/>
        </w:rPr>
        <w:t>й</w:t>
      </w:r>
      <w:r w:rsidRPr="0024712B">
        <w:rPr>
          <w:rFonts w:ascii="Times New Roman" w:hAnsi="Times New Roman"/>
          <w:sz w:val="28"/>
          <w:szCs w:val="28"/>
          <w:lang w:val="uk-UA"/>
        </w:rPr>
        <w:t xml:space="preserve"> інші процеси, проходить у декілька етапів, які різні педагоги в своїх працях визначають по-різному.</w:t>
      </w:r>
      <w:r>
        <w:rPr>
          <w:rFonts w:ascii="Times New Roman" w:hAnsi="Times New Roman"/>
          <w:sz w:val="28"/>
          <w:szCs w:val="28"/>
          <w:lang w:val="uk-UA"/>
        </w:rPr>
        <w:t xml:space="preserve"> </w:t>
      </w:r>
      <w:r w:rsidRPr="0024712B">
        <w:rPr>
          <w:rFonts w:ascii="Times New Roman" w:hAnsi="Times New Roman"/>
          <w:sz w:val="28"/>
          <w:szCs w:val="28"/>
          <w:lang w:val="uk-UA"/>
        </w:rPr>
        <w:t>За</w:t>
      </w:r>
      <w:r>
        <w:rPr>
          <w:rFonts w:ascii="Times New Roman" w:hAnsi="Times New Roman"/>
          <w:sz w:val="28"/>
          <w:szCs w:val="28"/>
          <w:lang w:val="uk-UA"/>
        </w:rPr>
        <w:t xml:space="preserve"> </w:t>
      </w:r>
      <w:r w:rsidRPr="0024712B">
        <w:rPr>
          <w:rFonts w:ascii="Times New Roman" w:hAnsi="Times New Roman"/>
          <w:sz w:val="28"/>
          <w:szCs w:val="28"/>
          <w:lang w:val="uk-UA"/>
        </w:rPr>
        <w:t>думкою С. Ящук, до них належать організаційно-підготовчий етап, конструкторський, технологічний та заключний етапи.</w:t>
      </w:r>
      <w:r>
        <w:rPr>
          <w:rFonts w:ascii="Times New Roman" w:hAnsi="Times New Roman"/>
          <w:sz w:val="28"/>
          <w:szCs w:val="28"/>
          <w:lang w:val="uk-UA"/>
        </w:rPr>
        <w:t xml:space="preserve"> </w:t>
      </w:r>
      <w:r w:rsidRPr="0024712B">
        <w:rPr>
          <w:rFonts w:ascii="Times New Roman" w:hAnsi="Times New Roman"/>
          <w:sz w:val="28"/>
          <w:szCs w:val="28"/>
          <w:lang w:val="uk-UA"/>
        </w:rPr>
        <w:t>Аналізуючи різні підходи науковців до класифікації структури проектування, можна сказати, що</w:t>
      </w:r>
      <w:r>
        <w:rPr>
          <w:rFonts w:ascii="Times New Roman" w:hAnsi="Times New Roman"/>
          <w:sz w:val="28"/>
          <w:szCs w:val="28"/>
          <w:lang w:val="uk-UA"/>
        </w:rPr>
        <w:t>,</w:t>
      </w:r>
      <w:r w:rsidRPr="0024712B">
        <w:rPr>
          <w:rFonts w:ascii="Times New Roman" w:hAnsi="Times New Roman"/>
          <w:sz w:val="28"/>
          <w:szCs w:val="28"/>
          <w:lang w:val="uk-UA"/>
        </w:rPr>
        <w:t xml:space="preserve"> який би тип проекту не був обраний, послідовність його реалізації повинна відбуватися за такими основними етапами:</w:t>
      </w:r>
      <w:r>
        <w:rPr>
          <w:rFonts w:ascii="Times New Roman" w:hAnsi="Times New Roman"/>
          <w:sz w:val="28"/>
          <w:szCs w:val="28"/>
          <w:lang w:val="uk-UA"/>
        </w:rPr>
        <w:t xml:space="preserve"> підготовчий (пропедевтичний); </w:t>
      </w:r>
      <w:r w:rsidRPr="0024712B">
        <w:rPr>
          <w:rFonts w:ascii="Times New Roman" w:hAnsi="Times New Roman"/>
          <w:sz w:val="28"/>
          <w:szCs w:val="28"/>
          <w:lang w:val="uk-UA"/>
        </w:rPr>
        <w:t>практико-виконавчий (технологічний)</w:t>
      </w:r>
      <w:r>
        <w:rPr>
          <w:rFonts w:ascii="Times New Roman" w:hAnsi="Times New Roman"/>
          <w:sz w:val="28"/>
          <w:szCs w:val="28"/>
          <w:lang w:val="uk-UA"/>
        </w:rPr>
        <w:t xml:space="preserve">; </w:t>
      </w:r>
      <w:r w:rsidRPr="0024712B">
        <w:rPr>
          <w:rFonts w:ascii="Times New Roman" w:hAnsi="Times New Roman"/>
          <w:sz w:val="28"/>
          <w:szCs w:val="28"/>
          <w:lang w:val="uk-UA"/>
        </w:rPr>
        <w:t>заключний (підсумковий, узагальнюючий).</w:t>
      </w:r>
      <w:r>
        <w:rPr>
          <w:rFonts w:ascii="Times New Roman" w:hAnsi="Times New Roman"/>
          <w:sz w:val="28"/>
          <w:szCs w:val="28"/>
          <w:lang w:val="uk-UA"/>
        </w:rPr>
        <w:t xml:space="preserve"> </w:t>
      </w:r>
      <w:r w:rsidRPr="0024712B">
        <w:rPr>
          <w:rFonts w:ascii="Times New Roman" w:hAnsi="Times New Roman"/>
          <w:sz w:val="28"/>
          <w:szCs w:val="28"/>
          <w:lang w:val="uk-UA"/>
        </w:rPr>
        <w:t>Тобто, проектування можна представити як структуровану практичну діяльність, спрямовану на досягнення поставленої мети [31, 92].</w:t>
      </w:r>
    </w:p>
    <w:p w:rsidR="00645551" w:rsidRPr="0024712B" w:rsidRDefault="00645551" w:rsidP="00E718CE">
      <w:pPr>
        <w:widowControl w:val="0"/>
        <w:tabs>
          <w:tab w:val="left" w:pos="0"/>
          <w:tab w:val="left" w:pos="726"/>
        </w:tabs>
        <w:autoSpaceDE w:val="0"/>
        <w:autoSpaceDN w:val="0"/>
        <w:adjustRightInd w:val="0"/>
        <w:spacing w:after="0" w:line="360" w:lineRule="auto"/>
        <w:ind w:firstLine="720"/>
        <w:jc w:val="both"/>
        <w:rPr>
          <w:rFonts w:ascii="Times New Roman" w:hAnsi="Times New Roman"/>
          <w:sz w:val="28"/>
          <w:szCs w:val="28"/>
          <w:lang w:val="uk-UA"/>
        </w:rPr>
      </w:pPr>
      <w:r w:rsidRPr="0024712B">
        <w:rPr>
          <w:rFonts w:ascii="Times New Roman" w:hAnsi="Times New Roman"/>
          <w:sz w:val="28"/>
          <w:szCs w:val="28"/>
          <w:lang w:val="uk-UA"/>
        </w:rPr>
        <w:tab/>
        <w:t>В. В. Нечипоренко вважає, що великою перевагою проектної діяльності є вміння, які набувають учні. Вони навчаються: бачити й формувати провідну тему (проблему), ставити завдання;</w:t>
      </w:r>
      <w:r>
        <w:rPr>
          <w:rFonts w:ascii="Times New Roman" w:hAnsi="Times New Roman"/>
          <w:sz w:val="28"/>
          <w:szCs w:val="28"/>
          <w:lang w:val="uk-UA"/>
        </w:rPr>
        <w:t xml:space="preserve"> </w:t>
      </w:r>
      <w:r w:rsidRPr="0024712B">
        <w:rPr>
          <w:rFonts w:ascii="Times New Roman" w:hAnsi="Times New Roman"/>
          <w:sz w:val="28"/>
          <w:szCs w:val="28"/>
          <w:lang w:val="uk-UA"/>
        </w:rPr>
        <w:t>планувати свою змістовну діяльність, попередньо прораховуючи можливі результати;</w:t>
      </w:r>
      <w:r>
        <w:rPr>
          <w:rFonts w:ascii="Times New Roman" w:hAnsi="Times New Roman"/>
          <w:sz w:val="28"/>
          <w:szCs w:val="28"/>
          <w:lang w:val="uk-UA"/>
        </w:rPr>
        <w:t xml:space="preserve"> </w:t>
      </w:r>
      <w:r w:rsidRPr="0024712B">
        <w:rPr>
          <w:rFonts w:ascii="Times New Roman" w:hAnsi="Times New Roman"/>
          <w:sz w:val="28"/>
          <w:szCs w:val="28"/>
          <w:lang w:val="uk-UA"/>
        </w:rPr>
        <w:t>шукати, знаходити й використовувати багато джерел актуальної інформації;</w:t>
      </w:r>
      <w:r>
        <w:rPr>
          <w:rFonts w:ascii="Times New Roman" w:hAnsi="Times New Roman"/>
          <w:sz w:val="28"/>
          <w:szCs w:val="28"/>
          <w:lang w:val="uk-UA"/>
        </w:rPr>
        <w:t xml:space="preserve"> </w:t>
      </w:r>
      <w:r w:rsidRPr="0024712B">
        <w:rPr>
          <w:rFonts w:ascii="Times New Roman" w:hAnsi="Times New Roman"/>
          <w:sz w:val="28"/>
          <w:szCs w:val="28"/>
          <w:lang w:val="uk-UA"/>
        </w:rPr>
        <w:t>самостійно збирати і накопичувати матеріал;</w:t>
      </w:r>
      <w:r>
        <w:rPr>
          <w:rFonts w:ascii="Times New Roman" w:hAnsi="Times New Roman"/>
          <w:sz w:val="28"/>
          <w:szCs w:val="28"/>
          <w:lang w:val="uk-UA"/>
        </w:rPr>
        <w:t xml:space="preserve"> </w:t>
      </w:r>
      <w:r w:rsidRPr="0024712B">
        <w:rPr>
          <w:rFonts w:ascii="Times New Roman" w:hAnsi="Times New Roman"/>
          <w:sz w:val="28"/>
          <w:szCs w:val="28"/>
          <w:lang w:val="uk-UA"/>
        </w:rPr>
        <w:t>проводити дослідження, аналізувати, зіставляти факти, аргументувати свою думку;</w:t>
      </w:r>
      <w:r>
        <w:rPr>
          <w:rFonts w:ascii="Times New Roman" w:hAnsi="Times New Roman"/>
          <w:sz w:val="28"/>
          <w:szCs w:val="28"/>
          <w:lang w:val="uk-UA"/>
        </w:rPr>
        <w:t xml:space="preserve"> </w:t>
      </w:r>
      <w:r w:rsidRPr="0024712B">
        <w:rPr>
          <w:rFonts w:ascii="Times New Roman" w:hAnsi="Times New Roman"/>
          <w:sz w:val="28"/>
          <w:szCs w:val="28"/>
          <w:lang w:val="uk-UA"/>
        </w:rPr>
        <w:t>розвивати пізнавальні інтереси, високу</w:t>
      </w:r>
      <w:r>
        <w:rPr>
          <w:rFonts w:ascii="Times New Roman" w:hAnsi="Times New Roman"/>
          <w:sz w:val="28"/>
          <w:szCs w:val="28"/>
          <w:lang w:val="uk-UA"/>
        </w:rPr>
        <w:t xml:space="preserve"> мотивацію до навчання, до само</w:t>
      </w:r>
      <w:r w:rsidRPr="0024712B">
        <w:rPr>
          <w:rFonts w:ascii="Times New Roman" w:hAnsi="Times New Roman"/>
          <w:sz w:val="28"/>
          <w:szCs w:val="28"/>
          <w:lang w:val="uk-UA"/>
        </w:rPr>
        <w:t>здобуття знань, до самоорганізації, саморозвитку та самореалізації;</w:t>
      </w:r>
      <w:r>
        <w:rPr>
          <w:rFonts w:ascii="Times New Roman" w:hAnsi="Times New Roman"/>
          <w:sz w:val="28"/>
          <w:szCs w:val="28"/>
          <w:lang w:val="uk-UA"/>
        </w:rPr>
        <w:t xml:space="preserve"> </w:t>
      </w:r>
      <w:r w:rsidRPr="0024712B">
        <w:rPr>
          <w:rFonts w:ascii="Times New Roman" w:hAnsi="Times New Roman"/>
          <w:sz w:val="28"/>
          <w:szCs w:val="28"/>
          <w:lang w:val="uk-UA"/>
        </w:rPr>
        <w:t>приймати самостійні рішення;</w:t>
      </w:r>
      <w:r>
        <w:rPr>
          <w:rFonts w:ascii="Times New Roman" w:hAnsi="Times New Roman"/>
          <w:sz w:val="28"/>
          <w:szCs w:val="28"/>
          <w:lang w:val="uk-UA"/>
        </w:rPr>
        <w:t xml:space="preserve"> </w:t>
      </w:r>
      <w:r w:rsidRPr="0024712B">
        <w:rPr>
          <w:rFonts w:ascii="Times New Roman" w:hAnsi="Times New Roman"/>
          <w:sz w:val="28"/>
          <w:szCs w:val="28"/>
          <w:lang w:val="uk-UA"/>
        </w:rPr>
        <w:t>встановлювати соціальні контакти (розподіляти обов`язки, взаємодіяти один з одним);</w:t>
      </w:r>
      <w:r>
        <w:rPr>
          <w:rFonts w:ascii="Times New Roman" w:hAnsi="Times New Roman"/>
          <w:sz w:val="28"/>
          <w:szCs w:val="28"/>
          <w:lang w:val="uk-UA"/>
        </w:rPr>
        <w:t xml:space="preserve"> створювати «кінцевий продукт» –</w:t>
      </w:r>
      <w:r w:rsidRPr="0024712B">
        <w:rPr>
          <w:rFonts w:ascii="Times New Roman" w:hAnsi="Times New Roman"/>
          <w:sz w:val="28"/>
          <w:szCs w:val="28"/>
          <w:lang w:val="uk-UA"/>
        </w:rPr>
        <w:t xml:space="preserve"> доповідь, реферат, фільм, календар, журнал </w:t>
      </w:r>
      <w:r>
        <w:rPr>
          <w:rFonts w:ascii="Times New Roman" w:hAnsi="Times New Roman"/>
          <w:sz w:val="28"/>
          <w:szCs w:val="28"/>
          <w:lang w:val="uk-UA"/>
        </w:rPr>
        <w:t>тощо;</w:t>
      </w:r>
      <w:r w:rsidRPr="0024712B">
        <w:rPr>
          <w:rFonts w:ascii="Times New Roman" w:hAnsi="Times New Roman"/>
          <w:sz w:val="28"/>
          <w:szCs w:val="28"/>
          <w:lang w:val="uk-UA"/>
        </w:rPr>
        <w:t xml:space="preserve"> презентувати створене в</w:t>
      </w:r>
      <w:r>
        <w:rPr>
          <w:rFonts w:ascii="Times New Roman" w:hAnsi="Times New Roman"/>
          <w:sz w:val="28"/>
          <w:szCs w:val="28"/>
          <w:lang w:val="uk-UA"/>
        </w:rPr>
        <w:t xml:space="preserve"> різних формах перед аудиторією </w:t>
      </w:r>
      <w:r w:rsidRPr="0024712B">
        <w:rPr>
          <w:rFonts w:ascii="Times New Roman" w:hAnsi="Times New Roman"/>
          <w:sz w:val="28"/>
          <w:szCs w:val="28"/>
          <w:lang w:val="uk-UA"/>
        </w:rPr>
        <w:t>[31, 88].</w:t>
      </w:r>
    </w:p>
    <w:p w:rsidR="00645551" w:rsidRPr="0024712B" w:rsidRDefault="00645551" w:rsidP="00E718CE">
      <w:pPr>
        <w:widowControl w:val="0"/>
        <w:tabs>
          <w:tab w:val="left" w:pos="0"/>
        </w:tabs>
        <w:autoSpaceDE w:val="0"/>
        <w:autoSpaceDN w:val="0"/>
        <w:adjustRightInd w:val="0"/>
        <w:spacing w:after="0" w:line="360" w:lineRule="auto"/>
        <w:ind w:firstLine="720"/>
        <w:jc w:val="both"/>
        <w:rPr>
          <w:rFonts w:ascii="Times New Roman" w:hAnsi="Times New Roman"/>
          <w:sz w:val="28"/>
          <w:szCs w:val="28"/>
          <w:lang w:val="uk-UA"/>
        </w:rPr>
      </w:pPr>
      <w:r w:rsidRPr="0024712B">
        <w:rPr>
          <w:rFonts w:ascii="Times New Roman" w:hAnsi="Times New Roman"/>
          <w:sz w:val="28"/>
          <w:szCs w:val="28"/>
          <w:lang w:val="uk-UA"/>
        </w:rPr>
        <w:t>Пропонуються такі основні критерії проектної діяльності:</w:t>
      </w:r>
      <w:r>
        <w:rPr>
          <w:rFonts w:ascii="Times New Roman" w:hAnsi="Times New Roman"/>
          <w:sz w:val="28"/>
          <w:szCs w:val="28"/>
          <w:lang w:val="uk-UA"/>
        </w:rPr>
        <w:t xml:space="preserve"> </w:t>
      </w:r>
      <w:r w:rsidRPr="0024712B">
        <w:rPr>
          <w:rFonts w:ascii="Times New Roman" w:hAnsi="Times New Roman"/>
          <w:sz w:val="28"/>
          <w:szCs w:val="28"/>
          <w:lang w:val="uk-UA"/>
        </w:rPr>
        <w:t>орієнтація на інтереси дітей, на проблеми й завдання, актуальні для сьогодення;</w:t>
      </w:r>
      <w:r>
        <w:rPr>
          <w:rFonts w:ascii="Times New Roman" w:hAnsi="Times New Roman"/>
          <w:sz w:val="28"/>
          <w:szCs w:val="28"/>
          <w:lang w:val="uk-UA"/>
        </w:rPr>
        <w:t xml:space="preserve"> </w:t>
      </w:r>
      <w:r w:rsidRPr="0024712B">
        <w:rPr>
          <w:rFonts w:ascii="Times New Roman" w:hAnsi="Times New Roman"/>
          <w:sz w:val="28"/>
          <w:szCs w:val="28"/>
          <w:lang w:val="uk-UA"/>
        </w:rPr>
        <w:t>власне перспективне дослідження;</w:t>
      </w:r>
      <w:r>
        <w:rPr>
          <w:rFonts w:ascii="Times New Roman" w:hAnsi="Times New Roman"/>
          <w:sz w:val="28"/>
          <w:szCs w:val="28"/>
          <w:lang w:val="uk-UA"/>
        </w:rPr>
        <w:t xml:space="preserve"> </w:t>
      </w:r>
      <w:r w:rsidRPr="0024712B">
        <w:rPr>
          <w:rFonts w:ascii="Times New Roman" w:hAnsi="Times New Roman"/>
          <w:sz w:val="28"/>
          <w:szCs w:val="28"/>
          <w:lang w:val="uk-UA"/>
        </w:rPr>
        <w:t>інтегративність (використовування знань із декількох навчальних предметів);</w:t>
      </w:r>
      <w:r>
        <w:rPr>
          <w:rFonts w:ascii="Times New Roman" w:hAnsi="Times New Roman"/>
          <w:sz w:val="28"/>
          <w:szCs w:val="28"/>
          <w:lang w:val="uk-UA"/>
        </w:rPr>
        <w:t xml:space="preserve"> </w:t>
      </w:r>
      <w:r w:rsidRPr="0024712B">
        <w:rPr>
          <w:rFonts w:ascii="Times New Roman" w:hAnsi="Times New Roman"/>
          <w:sz w:val="28"/>
          <w:szCs w:val="28"/>
          <w:lang w:val="uk-UA"/>
        </w:rPr>
        <w:t>орієнтація на «кінцевий продукт»;</w:t>
      </w:r>
      <w:r>
        <w:rPr>
          <w:rFonts w:ascii="Times New Roman" w:hAnsi="Times New Roman"/>
          <w:sz w:val="28"/>
          <w:szCs w:val="28"/>
          <w:lang w:val="uk-UA"/>
        </w:rPr>
        <w:t xml:space="preserve"> </w:t>
      </w:r>
      <w:r w:rsidRPr="0024712B">
        <w:rPr>
          <w:rFonts w:ascii="Times New Roman" w:hAnsi="Times New Roman"/>
          <w:sz w:val="28"/>
          <w:szCs w:val="28"/>
          <w:lang w:val="uk-UA"/>
        </w:rPr>
        <w:t>тренування соціально-комунікативних навичок;</w:t>
      </w:r>
      <w:r>
        <w:rPr>
          <w:rFonts w:ascii="Times New Roman" w:hAnsi="Times New Roman"/>
          <w:sz w:val="28"/>
          <w:szCs w:val="28"/>
          <w:lang w:val="uk-UA"/>
        </w:rPr>
        <w:t xml:space="preserve"> </w:t>
      </w:r>
      <w:r w:rsidRPr="0024712B">
        <w:rPr>
          <w:rFonts w:ascii="Times New Roman" w:hAnsi="Times New Roman"/>
          <w:sz w:val="28"/>
          <w:szCs w:val="28"/>
          <w:lang w:val="uk-UA"/>
        </w:rPr>
        <w:t xml:space="preserve">педагога </w:t>
      </w:r>
      <w:r>
        <w:rPr>
          <w:rFonts w:ascii="Times New Roman" w:hAnsi="Times New Roman"/>
          <w:sz w:val="28"/>
          <w:szCs w:val="28"/>
          <w:lang w:val="uk-UA"/>
        </w:rPr>
        <w:t>як</w:t>
      </w:r>
      <w:r w:rsidRPr="0024712B">
        <w:rPr>
          <w:rFonts w:ascii="Times New Roman" w:hAnsi="Times New Roman"/>
          <w:sz w:val="28"/>
          <w:szCs w:val="28"/>
          <w:lang w:val="uk-UA"/>
        </w:rPr>
        <w:t xml:space="preserve"> партнера, який знаходить оптимальний метод, розставляє всі акценти, намічає шляхи</w:t>
      </w:r>
      <w:r>
        <w:rPr>
          <w:rFonts w:ascii="Times New Roman" w:hAnsi="Times New Roman"/>
          <w:sz w:val="28"/>
          <w:szCs w:val="28"/>
          <w:lang w:val="uk-UA"/>
        </w:rPr>
        <w:t xml:space="preserve"> для виконання поставленої мети</w:t>
      </w:r>
      <w:r w:rsidRPr="0024712B">
        <w:rPr>
          <w:rFonts w:ascii="Times New Roman" w:hAnsi="Times New Roman"/>
          <w:sz w:val="28"/>
          <w:szCs w:val="28"/>
          <w:lang w:val="uk-UA"/>
        </w:rPr>
        <w:t xml:space="preserve"> [31, 89].</w:t>
      </w:r>
    </w:p>
    <w:p w:rsidR="00645551" w:rsidRPr="0024712B" w:rsidRDefault="00645551" w:rsidP="0024712B">
      <w:pPr>
        <w:widowControl w:val="0"/>
        <w:tabs>
          <w:tab w:val="left" w:pos="0"/>
          <w:tab w:val="left" w:pos="9356"/>
        </w:tabs>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Під час проектної діяльності всі учасники навчально-виховного процесу розв`язують цілу низку різнорівневих дидактичних, виховних і розвивальних завдань. Це сприяє розвитку пізнавальних навичок учнів, формуванню в них уміння самостійно конструювати свої знання, орієнтуватися в інформаційному просторі тощо [23, 89]. Не зважаючи на кризу мотивації навчання, підлітки відчувають велике емоційне задоволення від дослідницької діяльності. Їм цікаво самим прийти до висновків і узагальнень, вони люблять практичні та лабораторні заняття. Отже, для розвитку ділової спрямованості школярів цього віку доцільно залучати до дослідницької проектної діяльності.</w:t>
      </w:r>
    </w:p>
    <w:p w:rsidR="00645551" w:rsidRPr="0024712B" w:rsidRDefault="00645551" w:rsidP="0024712B">
      <w:pPr>
        <w:widowControl w:val="0"/>
        <w:spacing w:after="0" w:line="360" w:lineRule="auto"/>
        <w:jc w:val="both"/>
        <w:rPr>
          <w:rFonts w:ascii="Times New Roman" w:hAnsi="Times New Roman"/>
          <w:sz w:val="28"/>
          <w:szCs w:val="28"/>
          <w:lang w:val="uk-UA" w:eastAsia="ru-RU"/>
        </w:rPr>
      </w:pPr>
    </w:p>
    <w:p w:rsidR="00645551" w:rsidRPr="0024712B" w:rsidRDefault="00645551" w:rsidP="004D181E">
      <w:pPr>
        <w:widowControl w:val="0"/>
        <w:spacing w:after="0" w:line="360" w:lineRule="auto"/>
        <w:jc w:val="center"/>
        <w:rPr>
          <w:rFonts w:ascii="Times New Roman" w:hAnsi="Times New Roman"/>
          <w:b/>
          <w:spacing w:val="-12"/>
          <w:sz w:val="28"/>
          <w:szCs w:val="28"/>
          <w:lang w:val="uk-UA" w:eastAsia="ru-RU"/>
        </w:rPr>
      </w:pPr>
      <w:r w:rsidRPr="0024712B">
        <w:rPr>
          <w:rFonts w:ascii="Times New Roman" w:hAnsi="Times New Roman"/>
          <w:b/>
          <w:spacing w:val="-12"/>
          <w:sz w:val="28"/>
          <w:szCs w:val="28"/>
          <w:lang w:val="uk-UA" w:eastAsia="ru-RU"/>
        </w:rPr>
        <w:t>РОЗДІЛ 2. ДОСЛІДЖЕННЯ ДІЛОВОЇ СПРЯМОВАНОСТІ ПІДЛІТКІВ ЗАСОБАМИ ПРОЕКТНОЇ ДІЯЛЬНОСТІ</w:t>
      </w:r>
    </w:p>
    <w:p w:rsidR="00645551" w:rsidRPr="0024712B" w:rsidRDefault="00645551" w:rsidP="004D181E">
      <w:pPr>
        <w:widowControl w:val="0"/>
        <w:tabs>
          <w:tab w:val="left" w:pos="5580"/>
        </w:tabs>
        <w:spacing w:after="0" w:line="360" w:lineRule="auto"/>
        <w:jc w:val="center"/>
        <w:rPr>
          <w:rFonts w:ascii="Times New Roman" w:hAnsi="Times New Roman"/>
          <w:b/>
          <w:spacing w:val="-12"/>
          <w:sz w:val="28"/>
          <w:szCs w:val="28"/>
          <w:lang w:val="uk-UA" w:eastAsia="ru-RU"/>
        </w:rPr>
      </w:pPr>
    </w:p>
    <w:p w:rsidR="00645551" w:rsidRPr="0024712B" w:rsidRDefault="00645551" w:rsidP="004D181E">
      <w:pPr>
        <w:widowControl w:val="0"/>
        <w:spacing w:after="0" w:line="360" w:lineRule="auto"/>
        <w:jc w:val="center"/>
        <w:rPr>
          <w:rFonts w:ascii="Times New Roman" w:hAnsi="Times New Roman"/>
          <w:b/>
          <w:sz w:val="28"/>
          <w:szCs w:val="28"/>
          <w:lang w:val="uk-UA" w:eastAsia="ru-RU"/>
        </w:rPr>
      </w:pPr>
      <w:r w:rsidRPr="0024712B">
        <w:rPr>
          <w:rFonts w:ascii="Times New Roman" w:hAnsi="Times New Roman"/>
          <w:b/>
          <w:sz w:val="28"/>
          <w:szCs w:val="28"/>
          <w:lang w:val="uk-UA" w:eastAsia="ru-RU"/>
        </w:rPr>
        <w:t>2.1. Вираженість ділової спрямованості підлітків</w:t>
      </w:r>
    </w:p>
    <w:p w:rsidR="00645551" w:rsidRPr="0024712B" w:rsidRDefault="00645551" w:rsidP="004D181E">
      <w:pPr>
        <w:widowControl w:val="0"/>
        <w:spacing w:after="0" w:line="360" w:lineRule="auto"/>
        <w:jc w:val="center"/>
        <w:rPr>
          <w:rFonts w:ascii="Times New Roman" w:hAnsi="Times New Roman"/>
          <w:b/>
          <w:sz w:val="28"/>
          <w:szCs w:val="28"/>
          <w:lang w:val="uk-UA" w:eastAsia="ru-RU"/>
        </w:rPr>
      </w:pP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 xml:space="preserve">Дослідження ділової спрямованості підлітків проводилося на базі Хортицького центру  з 18 підлітками, які є учнями VIII класу. Для виявлення рівнів розвитку ділової  спрямованості підлітків було обрано тестову методику В. Смекала та М. Кучера «Вивчення спрямованості особистості» </w:t>
      </w:r>
      <w:r w:rsidRPr="0024712B">
        <w:rPr>
          <w:rFonts w:ascii="Times New Roman" w:hAnsi="Times New Roman"/>
          <w:sz w:val="28"/>
          <w:szCs w:val="28"/>
          <w:lang w:val="uk-UA"/>
        </w:rPr>
        <w:t>[3, 136]</w:t>
      </w:r>
      <w:r w:rsidRPr="0024712B">
        <w:rPr>
          <w:rFonts w:ascii="Times New Roman" w:hAnsi="Times New Roman"/>
          <w:sz w:val="28"/>
          <w:szCs w:val="28"/>
          <w:lang w:val="uk-UA" w:eastAsia="ru-RU"/>
        </w:rPr>
        <w:t xml:space="preserve">. </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В основі обраної методики лежать теоретичні уявлення авторів про те, що людина може мати три спрямованості: особистісна (на себе), колективістська (на взаємодію) і ділова (на завдання). Запропоновані спрямованості не є ізольованими, а зазвичай поєднуються й у кожної людини мають свою ступінь вираженості. Методика «Вивчення спрямованості особистості» складається з тридцяти запитань, на кожне з яких подано три варіанти відповідей, наприклад: – Найбільше задоволення в житті дає:</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А. Оцінка роботи.</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Б. Свідомість того, що робота виконана добре.</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С. Свідомість, що знаходишся серед друзів.</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 xml:space="preserve">Досліджуваний відповідає згідно з </w:t>
      </w:r>
      <w:r w:rsidRPr="0024712B">
        <w:rPr>
          <w:rFonts w:ascii="Times New Roman" w:hAnsi="Times New Roman"/>
          <w:bCs/>
          <w:sz w:val="28"/>
          <w:szCs w:val="28"/>
          <w:lang w:val="uk-UA" w:eastAsia="ru-RU"/>
        </w:rPr>
        <w:t>інструкцією: «</w:t>
      </w:r>
      <w:r w:rsidRPr="0024712B">
        <w:rPr>
          <w:rFonts w:ascii="Times New Roman" w:hAnsi="Times New Roman"/>
          <w:sz w:val="28"/>
          <w:szCs w:val="28"/>
          <w:lang w:val="uk-UA" w:eastAsia="ru-RU"/>
        </w:rPr>
        <w:t xml:space="preserve">Вам пропонується три варіанти продовження незакінченого речення. Спочатку виберіть з них такий варіант, який краще всього відображає Вашу точку зору, який для Вас є найбільш вагомим. Букву Вашої відповіді впишіть у бланк відповідей в колонку «Більше всього» навпроти номера речення. Потім підберіть із двох варіантів, що залишилися, той, який найменше відповідає Вашій особистій думці, і напишіть відповідну букву в колонку «Менше всього» бланка відповідей. Відповідь, яка залишилася, не записується». </w:t>
      </w:r>
    </w:p>
    <w:p w:rsidR="00645551" w:rsidRPr="0024712B" w:rsidRDefault="00645551" w:rsidP="004D181E">
      <w:pPr>
        <w:widowControl w:val="0"/>
        <w:spacing w:after="0" w:line="360" w:lineRule="auto"/>
        <w:jc w:val="both"/>
        <w:rPr>
          <w:rFonts w:ascii="Times New Roman" w:hAnsi="Times New Roman"/>
          <w:sz w:val="28"/>
          <w:szCs w:val="28"/>
          <w:lang w:val="uk-UA" w:eastAsia="ru-RU"/>
        </w:rPr>
      </w:pPr>
      <w:r w:rsidRPr="0024712B">
        <w:rPr>
          <w:rFonts w:ascii="Times New Roman" w:hAnsi="Times New Roman"/>
          <w:sz w:val="28"/>
          <w:szCs w:val="28"/>
          <w:lang w:val="uk-UA" w:eastAsia="ru-RU"/>
        </w:rPr>
        <w:tab/>
        <w:t xml:space="preserve">При обробці матеріалів дослідження користуються спеціальним ключем. Якщо вказана в ключі буква (А, В або С) занесена в рубрику «Більше всього», то учневі ставиться знак «+» за даним видом спрямованості. Якщо ж буква розташована під індексом «Менше всього», то учневі ставиться знак «–». Потім підраховується кількість плюсів, яку записують у підсумкову таблицю у відповідні стовпці в залежності від того, який ключ використовувався. Також підраховується кількість  мінусів. З кількості плюсів віднімається кількість мінусів, до цієї різниці додається 30. Ця сума й характеризує </w:t>
      </w:r>
      <w:r>
        <w:rPr>
          <w:rFonts w:ascii="Times New Roman" w:hAnsi="Times New Roman"/>
          <w:sz w:val="28"/>
          <w:szCs w:val="28"/>
          <w:lang w:val="uk-UA" w:eastAsia="ru-RU"/>
        </w:rPr>
        <w:t>вираженість</w:t>
      </w:r>
      <w:r w:rsidRPr="0024712B">
        <w:rPr>
          <w:rFonts w:ascii="Times New Roman" w:hAnsi="Times New Roman"/>
          <w:sz w:val="28"/>
          <w:szCs w:val="28"/>
          <w:lang w:val="uk-UA" w:eastAsia="ru-RU"/>
        </w:rPr>
        <w:t xml:space="preserve"> цього виду спрямованості.</w:t>
      </w:r>
    </w:p>
    <w:p w:rsidR="00645551" w:rsidRPr="0024712B" w:rsidRDefault="00645551" w:rsidP="00AE36D1">
      <w:pPr>
        <w:widowControl w:val="0"/>
        <w:spacing w:after="0" w:line="360" w:lineRule="auto"/>
        <w:jc w:val="both"/>
        <w:rPr>
          <w:rFonts w:ascii="Times New Roman" w:hAnsi="Times New Roman"/>
          <w:sz w:val="28"/>
          <w:szCs w:val="28"/>
          <w:lang w:val="uk-UA" w:eastAsia="ru-RU"/>
        </w:rPr>
      </w:pPr>
      <w:r w:rsidRPr="0024712B">
        <w:rPr>
          <w:rFonts w:ascii="Times New Roman" w:hAnsi="Times New Roman"/>
          <w:sz w:val="28"/>
          <w:szCs w:val="28"/>
          <w:lang w:val="uk-UA" w:eastAsia="ru-RU"/>
        </w:rPr>
        <w:tab/>
        <w:t>Особистісна спрямованість (спрямованість на себе) пов'язується з переважанням мотивів власного благополуччя, прагнення до особистої першості, престижу. Така людина найчастіше буває зайнята сама собою, своїми почуттями і переживаннями і мало реагує на потреби людей навколо себе. У роботі бачить насамперед можливість задовольнити свої домагання.</w:t>
      </w:r>
      <w:r>
        <w:rPr>
          <w:rFonts w:ascii="Times New Roman" w:hAnsi="Times New Roman"/>
          <w:sz w:val="28"/>
          <w:szCs w:val="28"/>
          <w:lang w:val="uk-UA" w:eastAsia="ru-RU"/>
        </w:rPr>
        <w:t xml:space="preserve"> </w:t>
      </w:r>
      <w:r w:rsidRPr="0024712B">
        <w:rPr>
          <w:rFonts w:ascii="Times New Roman" w:hAnsi="Times New Roman"/>
          <w:sz w:val="28"/>
          <w:szCs w:val="28"/>
          <w:lang w:val="uk-UA" w:eastAsia="ru-RU"/>
        </w:rPr>
        <w:t>Колективістська спрямованість, або спрямованість на взаємні дії, має місце тоді, коли вчинки людини визначаються потребою в спілкуванні, прагненням підтримувати гарні відносини з товаришами по роботі. Ділова спрямованість (спрямованість на задачу) відображає переважання мотивів, породжуваних самою діяльністю, захоплення процесом діяльності, безкорисливе прагнення до пізнання, оволодіння новими вміннями та навичками. Зазвичай така людина прагне співпрацювати з колективом і домагається найбільшої продуктивності групи, а тому намагається довести точку зору, яку вважає корисною для виконання поставленого завдання.</w:t>
      </w:r>
    </w:p>
    <w:p w:rsidR="00645551" w:rsidRPr="0024712B" w:rsidRDefault="00645551" w:rsidP="004D181E">
      <w:pPr>
        <w:widowControl w:val="0"/>
        <w:spacing w:after="0" w:line="360" w:lineRule="auto"/>
        <w:ind w:firstLine="708"/>
        <w:jc w:val="both"/>
        <w:rPr>
          <w:rFonts w:ascii="Times New Roman" w:hAnsi="Times New Roman"/>
          <w:sz w:val="28"/>
          <w:szCs w:val="28"/>
          <w:lang w:val="uk-UA" w:eastAsia="ru-RU"/>
        </w:rPr>
      </w:pPr>
      <w:r w:rsidRPr="0024712B">
        <w:rPr>
          <w:rFonts w:ascii="Times New Roman" w:hAnsi="Times New Roman"/>
          <w:sz w:val="28"/>
          <w:szCs w:val="28"/>
          <w:lang w:val="uk-UA"/>
        </w:rPr>
        <w:t xml:space="preserve">Метою діагностичного етапу роботи було виявлення вираженості однієї з трьох видів спрямованості особистості підлітків. Опитаних підлітків було розподілено на експериментальну (10 осіб) та контрольну (8 осіб) групи, кожна з яких характеризувалася приблизно однаковим розподілом діагностичних показників. </w:t>
      </w:r>
      <w:r w:rsidRPr="0024712B">
        <w:rPr>
          <w:rFonts w:ascii="Times New Roman" w:hAnsi="Times New Roman"/>
          <w:sz w:val="28"/>
          <w:szCs w:val="28"/>
          <w:lang w:val="uk-UA" w:eastAsia="ru-RU"/>
        </w:rPr>
        <w:t xml:space="preserve"> Результати діагностики наводяться в таблиці 2.1.1. </w:t>
      </w:r>
    </w:p>
    <w:p w:rsidR="00645551" w:rsidRPr="0024712B" w:rsidRDefault="00645551" w:rsidP="004D181E">
      <w:pPr>
        <w:widowControl w:val="0"/>
        <w:tabs>
          <w:tab w:val="left" w:pos="180"/>
          <w:tab w:val="left" w:pos="2040"/>
          <w:tab w:val="center" w:pos="4677"/>
          <w:tab w:val="right" w:pos="9355"/>
          <w:tab w:val="right" w:pos="9639"/>
        </w:tabs>
        <w:spacing w:after="0" w:line="360" w:lineRule="auto"/>
        <w:jc w:val="right"/>
        <w:rPr>
          <w:rFonts w:ascii="Times New Roman" w:hAnsi="Times New Roman"/>
          <w:sz w:val="28"/>
          <w:szCs w:val="28"/>
          <w:lang w:val="uk-UA"/>
        </w:rPr>
      </w:pPr>
      <w:r w:rsidRPr="0024712B">
        <w:rPr>
          <w:rFonts w:ascii="Times New Roman" w:hAnsi="Times New Roman"/>
          <w:sz w:val="28"/>
          <w:szCs w:val="28"/>
          <w:lang w:val="uk-UA"/>
        </w:rPr>
        <w:t>Таблиця 2.1.1.</w:t>
      </w:r>
    </w:p>
    <w:p w:rsidR="00645551" w:rsidRPr="0024712B" w:rsidRDefault="00645551" w:rsidP="004D181E">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Вираженість спрямованості особистості підлітків</w:t>
      </w:r>
      <w:r>
        <w:rPr>
          <w:rFonts w:ascii="Times New Roman" w:hAnsi="Times New Roman"/>
          <w:sz w:val="28"/>
          <w:szCs w:val="28"/>
          <w:lang w:val="uk-UA" w:eastAsia="ru-RU"/>
        </w:rPr>
        <w:t xml:space="preserve"> </w:t>
      </w:r>
    </w:p>
    <w:p w:rsidR="00645551" w:rsidRPr="0024712B" w:rsidRDefault="00645551" w:rsidP="004D181E">
      <w:pPr>
        <w:widowControl w:val="0"/>
        <w:spacing w:after="0" w:line="360" w:lineRule="auto"/>
        <w:jc w:val="center"/>
        <w:rPr>
          <w:rFonts w:ascii="Times New Roman" w:hAnsi="Times New Roman"/>
          <w:bCs/>
          <w:sz w:val="28"/>
          <w:szCs w:val="28"/>
          <w:lang w:val="uk-UA"/>
        </w:rPr>
      </w:pPr>
      <w:r w:rsidRPr="0024712B">
        <w:rPr>
          <w:rFonts w:ascii="Times New Roman" w:hAnsi="Times New Roman"/>
          <w:bCs/>
          <w:sz w:val="28"/>
          <w:szCs w:val="28"/>
          <w:lang w:val="uk-UA"/>
        </w:rPr>
        <w:t>(за результатами первинної діагностики)</w:t>
      </w:r>
    </w:p>
    <w:p w:rsidR="00645551" w:rsidRPr="0024712B" w:rsidRDefault="00645551" w:rsidP="004D181E">
      <w:pPr>
        <w:widowControl w:val="0"/>
        <w:spacing w:after="0" w:line="360" w:lineRule="auto"/>
        <w:ind w:firstLine="851"/>
        <w:jc w:val="center"/>
        <w:rPr>
          <w:rFonts w:ascii="Times New Roman" w:hAnsi="Times New Roman"/>
          <w:sz w:val="28"/>
          <w:szCs w:val="28"/>
          <w:lang w:val="uk-UA" w:eastAsia="ru-RU"/>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2"/>
        <w:gridCol w:w="2258"/>
        <w:gridCol w:w="2290"/>
        <w:gridCol w:w="2213"/>
      </w:tblGrid>
      <w:tr w:rsidR="00645551" w:rsidRPr="0024712B" w:rsidTr="005C4732">
        <w:trPr>
          <w:trHeight w:val="20"/>
        </w:trPr>
        <w:tc>
          <w:tcPr>
            <w:tcW w:w="2452" w:type="dxa"/>
            <w:vMerge w:val="restart"/>
          </w:tcPr>
          <w:p w:rsidR="00645551" w:rsidRPr="0024712B" w:rsidRDefault="00645551" w:rsidP="005C4732">
            <w:pPr>
              <w:widowControl w:val="0"/>
              <w:spacing w:after="0" w:line="360" w:lineRule="auto"/>
              <w:ind w:firstLine="851"/>
              <w:jc w:val="both"/>
              <w:rPr>
                <w:rFonts w:ascii="Times New Roman" w:hAnsi="Times New Roman"/>
                <w:sz w:val="28"/>
                <w:szCs w:val="28"/>
                <w:lang w:val="uk-UA" w:eastAsia="ru-RU"/>
              </w:rPr>
            </w:pPr>
          </w:p>
        </w:tc>
        <w:tc>
          <w:tcPr>
            <w:tcW w:w="6761" w:type="dxa"/>
            <w:gridSpan w:val="3"/>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Спрямованість особистості</w:t>
            </w:r>
          </w:p>
        </w:tc>
      </w:tr>
      <w:tr w:rsidR="00645551" w:rsidRPr="0024712B" w:rsidTr="005C4732">
        <w:trPr>
          <w:trHeight w:val="20"/>
        </w:trPr>
        <w:tc>
          <w:tcPr>
            <w:tcW w:w="2452" w:type="dxa"/>
            <w:vMerge/>
            <w:tcBorders>
              <w:bottom w:val="single" w:sz="2" w:space="0" w:color="auto"/>
            </w:tcBorders>
          </w:tcPr>
          <w:p w:rsidR="00645551" w:rsidRPr="0024712B" w:rsidRDefault="00645551" w:rsidP="005C4732">
            <w:pPr>
              <w:widowControl w:val="0"/>
              <w:spacing w:after="0" w:line="360" w:lineRule="auto"/>
              <w:ind w:firstLine="851"/>
              <w:jc w:val="both"/>
              <w:rPr>
                <w:rFonts w:ascii="Times New Roman" w:hAnsi="Times New Roman"/>
                <w:sz w:val="28"/>
                <w:szCs w:val="28"/>
                <w:lang w:val="uk-UA" w:eastAsia="ru-RU"/>
              </w:rPr>
            </w:pPr>
          </w:p>
        </w:tc>
        <w:tc>
          <w:tcPr>
            <w:tcW w:w="2258" w:type="dxa"/>
            <w:tcBorders>
              <w:bottom w:val="single" w:sz="2" w:space="0" w:color="auto"/>
            </w:tcBorders>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Особистісна спрямованість</w:t>
            </w:r>
          </w:p>
        </w:tc>
        <w:tc>
          <w:tcPr>
            <w:tcW w:w="2290" w:type="dxa"/>
            <w:tcBorders>
              <w:bottom w:val="single" w:sz="2" w:space="0" w:color="auto"/>
            </w:tcBorders>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Колективістська</w:t>
            </w:r>
          </w:p>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спрямованість</w:t>
            </w:r>
          </w:p>
        </w:tc>
        <w:tc>
          <w:tcPr>
            <w:tcW w:w="2213" w:type="dxa"/>
            <w:tcBorders>
              <w:bottom w:val="single" w:sz="2" w:space="0" w:color="auto"/>
            </w:tcBorders>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Ділова спрямованість</w:t>
            </w:r>
          </w:p>
        </w:tc>
      </w:tr>
      <w:tr w:rsidR="00645551" w:rsidRPr="0024712B" w:rsidTr="005C4732">
        <w:trPr>
          <w:trHeight w:val="20"/>
        </w:trPr>
        <w:tc>
          <w:tcPr>
            <w:tcW w:w="2452" w:type="dxa"/>
            <w:tcBorders>
              <w:top w:val="single" w:sz="2" w:space="0" w:color="auto"/>
              <w:bottom w:val="single" w:sz="2" w:space="0" w:color="auto"/>
            </w:tcBorders>
          </w:tcPr>
          <w:p w:rsidR="00645551" w:rsidRPr="0024712B" w:rsidRDefault="00645551" w:rsidP="005C4732">
            <w:pPr>
              <w:widowControl w:val="0"/>
              <w:spacing w:after="0" w:line="360" w:lineRule="auto"/>
              <w:jc w:val="both"/>
              <w:rPr>
                <w:rFonts w:ascii="Times New Roman" w:hAnsi="Times New Roman"/>
                <w:sz w:val="28"/>
                <w:szCs w:val="28"/>
                <w:lang w:val="uk-UA" w:eastAsia="ru-RU"/>
              </w:rPr>
            </w:pPr>
            <w:r w:rsidRPr="0024712B">
              <w:rPr>
                <w:rFonts w:ascii="Times New Roman" w:hAnsi="Times New Roman"/>
                <w:sz w:val="28"/>
                <w:szCs w:val="28"/>
                <w:lang w:val="uk-UA" w:eastAsia="ru-RU"/>
              </w:rPr>
              <w:t>Експериментальна група (%)</w:t>
            </w:r>
          </w:p>
        </w:tc>
        <w:tc>
          <w:tcPr>
            <w:tcW w:w="2258" w:type="dxa"/>
            <w:tcBorders>
              <w:top w:val="single" w:sz="2" w:space="0" w:color="auto"/>
              <w:bottom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30</w:t>
            </w:r>
          </w:p>
        </w:tc>
        <w:tc>
          <w:tcPr>
            <w:tcW w:w="2290" w:type="dxa"/>
            <w:tcBorders>
              <w:top w:val="single" w:sz="2" w:space="0" w:color="auto"/>
              <w:bottom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50</w:t>
            </w:r>
          </w:p>
        </w:tc>
        <w:tc>
          <w:tcPr>
            <w:tcW w:w="2213" w:type="dxa"/>
            <w:tcBorders>
              <w:top w:val="single" w:sz="2" w:space="0" w:color="auto"/>
              <w:bottom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lang w:val="uk-UA" w:eastAsia="ru-RU"/>
              </w:rPr>
            </w:pPr>
            <w:r w:rsidRPr="0024712B">
              <w:rPr>
                <w:rFonts w:ascii="Times New Roman" w:hAnsi="Times New Roman"/>
                <w:sz w:val="28"/>
                <w:szCs w:val="28"/>
                <w:lang w:val="uk-UA" w:eastAsia="ru-RU"/>
              </w:rPr>
              <w:t>20</w:t>
            </w:r>
          </w:p>
        </w:tc>
      </w:tr>
      <w:tr w:rsidR="00645551" w:rsidRPr="0024712B" w:rsidTr="005C4732">
        <w:trPr>
          <w:trHeight w:val="20"/>
        </w:trPr>
        <w:tc>
          <w:tcPr>
            <w:tcW w:w="2452" w:type="dxa"/>
            <w:tcBorders>
              <w:top w:val="single" w:sz="2" w:space="0" w:color="auto"/>
            </w:tcBorders>
          </w:tcPr>
          <w:p w:rsidR="00645551" w:rsidRPr="0024712B" w:rsidRDefault="00645551" w:rsidP="005C4732">
            <w:pPr>
              <w:widowControl w:val="0"/>
              <w:spacing w:after="0" w:line="360" w:lineRule="auto"/>
              <w:jc w:val="both"/>
              <w:rPr>
                <w:rFonts w:ascii="Times New Roman" w:hAnsi="Times New Roman"/>
                <w:sz w:val="28"/>
                <w:szCs w:val="28"/>
                <w:lang w:val="uk-UA" w:eastAsia="ru-RU"/>
              </w:rPr>
            </w:pPr>
            <w:r w:rsidRPr="0024712B">
              <w:rPr>
                <w:rFonts w:ascii="Times New Roman" w:hAnsi="Times New Roman"/>
                <w:sz w:val="28"/>
                <w:szCs w:val="28"/>
                <w:lang w:val="uk-UA" w:eastAsia="ru-RU"/>
              </w:rPr>
              <w:t>Контрольна група (%)</w:t>
            </w:r>
          </w:p>
        </w:tc>
        <w:tc>
          <w:tcPr>
            <w:tcW w:w="2258" w:type="dxa"/>
            <w:tcBorders>
              <w:top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p>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r w:rsidRPr="0024712B">
              <w:rPr>
                <w:rFonts w:ascii="Times New Roman" w:hAnsi="Times New Roman"/>
                <w:sz w:val="28"/>
                <w:szCs w:val="28"/>
                <w:lang w:val="uk-UA" w:eastAsia="ru-RU"/>
              </w:rPr>
              <w:t>25</w:t>
            </w:r>
          </w:p>
        </w:tc>
        <w:tc>
          <w:tcPr>
            <w:tcW w:w="2290" w:type="dxa"/>
            <w:tcBorders>
              <w:top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p>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r w:rsidRPr="0024712B">
              <w:rPr>
                <w:rFonts w:ascii="Times New Roman" w:hAnsi="Times New Roman"/>
                <w:sz w:val="28"/>
                <w:szCs w:val="28"/>
                <w:lang w:val="uk-UA" w:eastAsia="ru-RU"/>
              </w:rPr>
              <w:t>50</w:t>
            </w:r>
          </w:p>
        </w:tc>
        <w:tc>
          <w:tcPr>
            <w:tcW w:w="2213" w:type="dxa"/>
            <w:tcBorders>
              <w:top w:val="single" w:sz="2" w:space="0" w:color="auto"/>
            </w:tcBorders>
            <w:vAlign w:val="center"/>
          </w:tcPr>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p>
          <w:p w:rsidR="00645551" w:rsidRPr="0024712B" w:rsidRDefault="00645551" w:rsidP="005C4732">
            <w:pPr>
              <w:widowControl w:val="0"/>
              <w:spacing w:after="0" w:line="360" w:lineRule="auto"/>
              <w:jc w:val="center"/>
              <w:rPr>
                <w:rFonts w:ascii="Times New Roman" w:hAnsi="Times New Roman"/>
                <w:sz w:val="28"/>
                <w:szCs w:val="28"/>
                <w:highlight w:val="cyan"/>
                <w:lang w:val="uk-UA" w:eastAsia="ru-RU"/>
              </w:rPr>
            </w:pPr>
            <w:r w:rsidRPr="0024712B">
              <w:rPr>
                <w:rFonts w:ascii="Times New Roman" w:hAnsi="Times New Roman"/>
                <w:sz w:val="28"/>
                <w:szCs w:val="28"/>
                <w:lang w:val="uk-UA" w:eastAsia="ru-RU"/>
              </w:rPr>
              <w:t>25</w:t>
            </w:r>
          </w:p>
        </w:tc>
      </w:tr>
    </w:tbl>
    <w:p w:rsidR="00645551" w:rsidRPr="0024712B" w:rsidRDefault="00645551" w:rsidP="004D181E">
      <w:pPr>
        <w:widowControl w:val="0"/>
        <w:spacing w:after="0" w:line="360" w:lineRule="auto"/>
        <w:rPr>
          <w:rFonts w:ascii="Times New Roman" w:hAnsi="Times New Roman"/>
          <w:sz w:val="24"/>
          <w:szCs w:val="24"/>
          <w:lang w:val="uk-UA" w:eastAsia="ru-RU"/>
        </w:rPr>
      </w:pPr>
    </w:p>
    <w:p w:rsidR="00645551" w:rsidRPr="0024712B" w:rsidRDefault="00645551" w:rsidP="004D181E">
      <w:pPr>
        <w:widowControl w:val="0"/>
        <w:tabs>
          <w:tab w:val="right" w:pos="9639"/>
        </w:tabs>
        <w:spacing w:after="0" w:line="360" w:lineRule="auto"/>
        <w:ind w:firstLine="851"/>
        <w:jc w:val="both"/>
        <w:rPr>
          <w:rFonts w:ascii="Times New Roman" w:hAnsi="Times New Roman"/>
          <w:sz w:val="28"/>
          <w:szCs w:val="28"/>
          <w:lang w:val="uk-UA" w:eastAsia="ru-RU"/>
        </w:rPr>
      </w:pPr>
      <w:r w:rsidRPr="0024712B">
        <w:rPr>
          <w:rFonts w:ascii="Times New Roman" w:hAnsi="Times New Roman"/>
          <w:sz w:val="28"/>
          <w:szCs w:val="28"/>
          <w:lang w:val="uk-UA" w:eastAsia="ru-RU"/>
        </w:rPr>
        <w:t>Відсоткове співвідношення кількості підлітків з різними видами домінуючої спрямованості особистості в контрольній та експериментальній групах показано на діаграмі 2.1.1.</w:t>
      </w:r>
    </w:p>
    <w:p w:rsidR="00645551" w:rsidRPr="0024712B" w:rsidRDefault="00645551" w:rsidP="004D181E">
      <w:pPr>
        <w:tabs>
          <w:tab w:val="right" w:pos="9639"/>
        </w:tabs>
        <w:spacing w:after="0" w:line="360" w:lineRule="auto"/>
        <w:jc w:val="both"/>
        <w:rPr>
          <w:rFonts w:ascii="Times New Roman" w:hAnsi="Times New Roman"/>
          <w:sz w:val="28"/>
          <w:szCs w:val="28"/>
          <w:lang w:val="uk-UA" w:eastAsia="ru-RU"/>
        </w:rPr>
      </w:pPr>
      <w:r>
        <w:rPr>
          <w:noProof/>
          <w:lang w:eastAsia="ru-RU"/>
        </w:rPr>
        <w:pict>
          <v:shape id="Рисунок 1" o:spid="_x0000_i1025" type="#_x0000_t75" style="width:480pt;height:243pt;visibility:visible">
            <v:imagedata r:id="rId8" o:title=""/>
          </v:shape>
        </w:pict>
      </w:r>
    </w:p>
    <w:p w:rsidR="00645551" w:rsidRPr="0024712B" w:rsidRDefault="00645551" w:rsidP="004D181E">
      <w:pPr>
        <w:widowControl w:val="0"/>
        <w:tabs>
          <w:tab w:val="right" w:pos="9639"/>
        </w:tabs>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eastAsia="ru-RU"/>
        </w:rPr>
        <w:t xml:space="preserve">Рис. 2.1.1. Вираженість спрямованості особистості підлітків </w:t>
      </w:r>
      <w:r w:rsidRPr="0024712B">
        <w:rPr>
          <w:rFonts w:ascii="Times New Roman" w:hAnsi="Times New Roman"/>
          <w:bCs/>
          <w:sz w:val="28"/>
          <w:szCs w:val="28"/>
          <w:lang w:val="uk-UA"/>
        </w:rPr>
        <w:t>(за результатами первинної діагностики)</w:t>
      </w:r>
    </w:p>
    <w:p w:rsidR="00645551" w:rsidRPr="0024712B" w:rsidRDefault="00645551" w:rsidP="004D181E">
      <w:pPr>
        <w:widowControl w:val="0"/>
        <w:tabs>
          <w:tab w:val="right" w:pos="9639"/>
        </w:tabs>
        <w:spacing w:after="0" w:line="360" w:lineRule="auto"/>
        <w:ind w:firstLine="851"/>
        <w:jc w:val="both"/>
        <w:rPr>
          <w:rFonts w:ascii="Times New Roman" w:hAnsi="Times New Roman"/>
          <w:color w:val="FF0000"/>
          <w:sz w:val="28"/>
          <w:szCs w:val="28"/>
          <w:lang w:val="uk-UA" w:eastAsia="ru-RU"/>
        </w:rPr>
      </w:pPr>
      <w:r w:rsidRPr="0024712B">
        <w:rPr>
          <w:rFonts w:ascii="Times New Roman" w:hAnsi="Times New Roman"/>
          <w:sz w:val="28"/>
          <w:szCs w:val="28"/>
          <w:lang w:val="uk-UA" w:eastAsia="ru-RU"/>
        </w:rPr>
        <w:t>Як видно з таблиці 2.1.1 та рисунку 2.1.1, у більшості підлітків</w:t>
      </w:r>
      <w:r>
        <w:rPr>
          <w:rFonts w:ascii="Times New Roman" w:hAnsi="Times New Roman"/>
          <w:sz w:val="28"/>
          <w:szCs w:val="28"/>
          <w:lang w:val="uk-UA" w:eastAsia="ru-RU"/>
        </w:rPr>
        <w:t>, а саме – у 50</w:t>
      </w:r>
      <w:r w:rsidRPr="0024712B">
        <w:rPr>
          <w:rFonts w:ascii="Times New Roman" w:hAnsi="Times New Roman"/>
          <w:sz w:val="28"/>
          <w:szCs w:val="28"/>
          <w:lang w:val="uk-UA" w:eastAsia="ru-RU"/>
        </w:rPr>
        <w:t>% опитаних</w:t>
      </w:r>
      <w:r>
        <w:rPr>
          <w:rFonts w:ascii="Times New Roman" w:hAnsi="Times New Roman"/>
          <w:sz w:val="28"/>
          <w:szCs w:val="28"/>
          <w:lang w:val="uk-UA" w:eastAsia="ru-RU"/>
        </w:rPr>
        <w:t xml:space="preserve"> в обох групах</w:t>
      </w:r>
      <w:r w:rsidRPr="0024712B">
        <w:rPr>
          <w:rFonts w:ascii="Times New Roman" w:hAnsi="Times New Roman"/>
          <w:sz w:val="28"/>
          <w:szCs w:val="28"/>
          <w:lang w:val="uk-UA" w:eastAsia="ru-RU"/>
        </w:rPr>
        <w:t xml:space="preserve">, домінуючою виявилася колективістська спрямованість, або спрямованість на взаємні дії. Для таких </w:t>
      </w:r>
      <w:r>
        <w:rPr>
          <w:rFonts w:ascii="Times New Roman" w:hAnsi="Times New Roman"/>
          <w:sz w:val="28"/>
          <w:szCs w:val="28"/>
          <w:lang w:val="uk-UA" w:eastAsia="ru-RU"/>
        </w:rPr>
        <w:t>школярів</w:t>
      </w:r>
      <w:r w:rsidRPr="0024712B">
        <w:rPr>
          <w:rFonts w:ascii="Times New Roman" w:hAnsi="Times New Roman"/>
          <w:sz w:val="28"/>
          <w:szCs w:val="28"/>
          <w:lang w:val="uk-UA" w:eastAsia="ru-RU"/>
        </w:rPr>
        <w:t xml:space="preserve"> на </w:t>
      </w:r>
      <w:r w:rsidRPr="0024712B">
        <w:rPr>
          <w:rFonts w:ascii="Times New Roman" w:hAnsi="Times New Roman"/>
          <w:sz w:val="28"/>
          <w:szCs w:val="28"/>
          <w:lang w:val="uk-UA"/>
        </w:rPr>
        <w:t xml:space="preserve">перший план виступають проблеми групи та окремих її членів, задоволення від спілкування, а не </w:t>
      </w:r>
      <w:r>
        <w:rPr>
          <w:rFonts w:ascii="Times New Roman" w:hAnsi="Times New Roman"/>
          <w:sz w:val="28"/>
          <w:szCs w:val="28"/>
          <w:lang w:val="uk-UA"/>
        </w:rPr>
        <w:t>процесу</w:t>
      </w:r>
      <w:r w:rsidRPr="0024712B">
        <w:rPr>
          <w:rFonts w:ascii="Times New Roman" w:hAnsi="Times New Roman"/>
          <w:sz w:val="28"/>
          <w:szCs w:val="28"/>
          <w:lang w:val="uk-UA"/>
        </w:rPr>
        <w:t xml:space="preserve"> пізнання</w:t>
      </w:r>
      <w:r>
        <w:rPr>
          <w:rFonts w:ascii="Times New Roman" w:hAnsi="Times New Roman"/>
          <w:sz w:val="28"/>
          <w:szCs w:val="28"/>
          <w:lang w:val="uk-UA"/>
        </w:rPr>
        <w:t xml:space="preserve"> або співпраці</w:t>
      </w:r>
      <w:r w:rsidRPr="0024712B">
        <w:rPr>
          <w:rFonts w:ascii="Times New Roman" w:hAnsi="Times New Roman"/>
          <w:sz w:val="28"/>
          <w:szCs w:val="28"/>
          <w:lang w:val="uk-UA"/>
        </w:rPr>
        <w:t>.</w:t>
      </w:r>
      <w:r>
        <w:rPr>
          <w:rFonts w:ascii="Times New Roman" w:hAnsi="Times New Roman"/>
          <w:sz w:val="28"/>
          <w:szCs w:val="28"/>
          <w:lang w:val="uk-UA" w:eastAsia="ru-RU"/>
        </w:rPr>
        <w:t xml:space="preserve"> У 30</w:t>
      </w:r>
      <w:r w:rsidRPr="0024712B">
        <w:rPr>
          <w:rFonts w:ascii="Times New Roman" w:hAnsi="Times New Roman"/>
          <w:sz w:val="28"/>
          <w:szCs w:val="28"/>
          <w:lang w:val="uk-UA" w:eastAsia="ru-RU"/>
        </w:rPr>
        <w:t xml:space="preserve">% </w:t>
      </w:r>
      <w:r>
        <w:rPr>
          <w:rFonts w:ascii="Times New Roman" w:hAnsi="Times New Roman"/>
          <w:sz w:val="28"/>
          <w:szCs w:val="28"/>
          <w:lang w:val="uk-UA" w:eastAsia="ru-RU"/>
        </w:rPr>
        <w:t>членів експериментальної групи та 25% підлітків з контрольної групи</w:t>
      </w:r>
      <w:r w:rsidRPr="0024712B">
        <w:rPr>
          <w:rFonts w:ascii="Times New Roman" w:hAnsi="Times New Roman"/>
          <w:sz w:val="28"/>
          <w:szCs w:val="28"/>
          <w:lang w:val="uk-UA" w:eastAsia="ru-RU"/>
        </w:rPr>
        <w:t xml:space="preserve"> переважає особистісна спрямованість, тобто спрямованість на себе. </w:t>
      </w:r>
      <w:r w:rsidRPr="0024712B">
        <w:rPr>
          <w:rFonts w:ascii="Times New Roman" w:hAnsi="Times New Roman"/>
          <w:sz w:val="28"/>
          <w:szCs w:val="28"/>
          <w:lang w:val="uk-UA"/>
        </w:rPr>
        <w:t>Підлітки з такою спрямованістю поводяться егоїстично, агресивні</w:t>
      </w:r>
      <w:r>
        <w:rPr>
          <w:rFonts w:ascii="Times New Roman" w:hAnsi="Times New Roman"/>
          <w:sz w:val="28"/>
          <w:szCs w:val="28"/>
          <w:lang w:val="uk-UA"/>
        </w:rPr>
        <w:t xml:space="preserve"> у домаганнях</w:t>
      </w:r>
      <w:r w:rsidRPr="0024712B">
        <w:rPr>
          <w:rFonts w:ascii="Times New Roman" w:hAnsi="Times New Roman"/>
          <w:sz w:val="28"/>
          <w:szCs w:val="28"/>
          <w:lang w:val="uk-UA"/>
        </w:rPr>
        <w:t xml:space="preserve"> </w:t>
      </w:r>
      <w:r>
        <w:rPr>
          <w:rFonts w:ascii="Times New Roman" w:hAnsi="Times New Roman"/>
          <w:sz w:val="28"/>
          <w:szCs w:val="28"/>
          <w:lang w:val="uk-UA"/>
        </w:rPr>
        <w:t xml:space="preserve">високого соціального </w:t>
      </w:r>
      <w:r w:rsidRPr="0024712B">
        <w:rPr>
          <w:rFonts w:ascii="Times New Roman" w:hAnsi="Times New Roman"/>
          <w:sz w:val="28"/>
          <w:szCs w:val="28"/>
          <w:lang w:val="uk-UA"/>
        </w:rPr>
        <w:t>статусу, виявляють владність, схильність до суперництва, дратівливість, тривожність, часто сприймають групу як перешкоду для своєї діяльності або ставляться до неї нейтрально</w:t>
      </w:r>
      <w:r w:rsidRPr="0024712B">
        <w:rPr>
          <w:rFonts w:ascii="Times New Roman" w:hAnsi="Times New Roman"/>
          <w:sz w:val="28"/>
          <w:szCs w:val="28"/>
          <w:lang w:val="uk-UA" w:eastAsia="ru-RU"/>
        </w:rPr>
        <w:t xml:space="preserve"> Ділова спрямованість, або спрямованість на задачу, домінує</w:t>
      </w:r>
      <w:r>
        <w:rPr>
          <w:rFonts w:ascii="Times New Roman" w:hAnsi="Times New Roman"/>
          <w:sz w:val="28"/>
          <w:szCs w:val="28"/>
          <w:lang w:val="uk-UA" w:eastAsia="ru-RU"/>
        </w:rPr>
        <w:t xml:space="preserve"> тільки у 20</w:t>
      </w:r>
      <w:r w:rsidRPr="0024712B">
        <w:rPr>
          <w:rFonts w:ascii="Times New Roman" w:hAnsi="Times New Roman"/>
          <w:sz w:val="28"/>
          <w:szCs w:val="28"/>
          <w:lang w:val="uk-UA" w:eastAsia="ru-RU"/>
        </w:rPr>
        <w:t>% опитуваних</w:t>
      </w:r>
      <w:r>
        <w:rPr>
          <w:rFonts w:ascii="Times New Roman" w:hAnsi="Times New Roman"/>
          <w:sz w:val="28"/>
          <w:szCs w:val="28"/>
          <w:lang w:val="uk-UA" w:eastAsia="ru-RU"/>
        </w:rPr>
        <w:t xml:space="preserve"> в експериментальній групі та у 25% - в контрольній</w:t>
      </w:r>
      <w:r w:rsidRPr="0024712B">
        <w:rPr>
          <w:rFonts w:ascii="Times New Roman" w:hAnsi="Times New Roman"/>
          <w:sz w:val="28"/>
          <w:szCs w:val="28"/>
          <w:lang w:val="uk-UA" w:eastAsia="ru-RU"/>
        </w:rPr>
        <w:t>. Такі школярі здатні допомогти</w:t>
      </w:r>
      <w:r>
        <w:rPr>
          <w:rFonts w:ascii="Times New Roman" w:hAnsi="Times New Roman"/>
          <w:sz w:val="28"/>
          <w:szCs w:val="28"/>
          <w:lang w:val="uk-UA" w:eastAsia="ru-RU"/>
        </w:rPr>
        <w:t xml:space="preserve"> іншим учасникам спільної справи</w:t>
      </w:r>
      <w:r w:rsidRPr="0024712B">
        <w:rPr>
          <w:rFonts w:ascii="Times New Roman" w:hAnsi="Times New Roman"/>
          <w:sz w:val="28"/>
          <w:szCs w:val="28"/>
          <w:lang w:val="uk-UA" w:eastAsia="ru-RU"/>
        </w:rPr>
        <w:t xml:space="preserve">, взяти на себе відповідальність за організацію </w:t>
      </w:r>
      <w:r>
        <w:rPr>
          <w:rFonts w:ascii="Times New Roman" w:hAnsi="Times New Roman"/>
          <w:sz w:val="28"/>
          <w:szCs w:val="28"/>
          <w:lang w:val="uk-UA" w:eastAsia="ru-RU"/>
        </w:rPr>
        <w:t>групової</w:t>
      </w:r>
      <w:r w:rsidRPr="0024712B">
        <w:rPr>
          <w:rFonts w:ascii="Times New Roman" w:hAnsi="Times New Roman"/>
          <w:sz w:val="28"/>
          <w:szCs w:val="28"/>
          <w:lang w:val="uk-UA" w:eastAsia="ru-RU"/>
        </w:rPr>
        <w:t xml:space="preserve"> роботи, у них домінує </w:t>
      </w:r>
      <w:r w:rsidRPr="0024712B">
        <w:rPr>
          <w:rFonts w:ascii="Times New Roman" w:hAnsi="Times New Roman"/>
          <w:sz w:val="28"/>
          <w:szCs w:val="28"/>
          <w:lang w:val="uk-UA"/>
        </w:rPr>
        <w:t>інтерес до процесу праці, безкорисливе прагнення до отримання знань, умінь та навичок.</w:t>
      </w:r>
    </w:p>
    <w:p w:rsidR="00645551" w:rsidRPr="0024712B" w:rsidRDefault="00645551" w:rsidP="004D181E">
      <w:pPr>
        <w:widowControl w:val="0"/>
        <w:spacing w:after="0" w:line="360" w:lineRule="auto"/>
        <w:ind w:firstLine="709"/>
        <w:jc w:val="both"/>
        <w:rPr>
          <w:rFonts w:ascii="Times New Roman" w:hAnsi="Times New Roman"/>
          <w:sz w:val="24"/>
          <w:szCs w:val="24"/>
          <w:lang w:val="uk-UA" w:eastAsia="ru-RU"/>
        </w:rPr>
      </w:pPr>
      <w:r w:rsidRPr="0024712B">
        <w:rPr>
          <w:rFonts w:ascii="Times New Roman" w:hAnsi="Times New Roman"/>
          <w:sz w:val="28"/>
          <w:szCs w:val="28"/>
          <w:lang w:val="uk-UA" w:eastAsia="ru-RU"/>
        </w:rPr>
        <w:t>Таким чином, первинна діагностика виявила, що опитані підлітки потребують психолого-педагогічної допомоги щодо розвитку ділової спрямованості.</w:t>
      </w:r>
    </w:p>
    <w:p w:rsidR="00645551" w:rsidRPr="0024712B" w:rsidRDefault="00645551" w:rsidP="004D181E">
      <w:pPr>
        <w:widowControl w:val="0"/>
        <w:tabs>
          <w:tab w:val="right" w:pos="9639"/>
        </w:tabs>
        <w:spacing w:after="0" w:line="360" w:lineRule="auto"/>
        <w:ind w:firstLine="851"/>
        <w:jc w:val="both"/>
        <w:rPr>
          <w:rFonts w:ascii="Times New Roman" w:hAnsi="Times New Roman"/>
          <w:sz w:val="28"/>
          <w:szCs w:val="28"/>
          <w:lang w:val="uk-UA" w:eastAsia="ru-RU"/>
        </w:rPr>
      </w:pPr>
    </w:p>
    <w:p w:rsidR="00645551" w:rsidRPr="0024712B" w:rsidRDefault="00645551" w:rsidP="004D181E">
      <w:pPr>
        <w:widowControl w:val="0"/>
        <w:shd w:val="clear" w:color="auto" w:fill="FFFFFF"/>
        <w:autoSpaceDE w:val="0"/>
        <w:autoSpaceDN w:val="0"/>
        <w:adjustRightInd w:val="0"/>
        <w:spacing w:after="0" w:line="360" w:lineRule="auto"/>
        <w:ind w:firstLine="709"/>
        <w:jc w:val="center"/>
        <w:rPr>
          <w:rFonts w:ascii="Times New Roman" w:hAnsi="Times New Roman"/>
          <w:b/>
          <w:spacing w:val="-9"/>
          <w:sz w:val="28"/>
          <w:szCs w:val="28"/>
          <w:lang w:val="uk-UA" w:eastAsia="ru-RU"/>
        </w:rPr>
      </w:pPr>
      <w:r w:rsidRPr="0024712B">
        <w:rPr>
          <w:rFonts w:ascii="Times New Roman" w:hAnsi="Times New Roman"/>
          <w:b/>
          <w:spacing w:val="-4"/>
          <w:sz w:val="28"/>
          <w:szCs w:val="28"/>
          <w:lang w:val="uk-UA" w:eastAsia="ru-RU"/>
        </w:rPr>
        <w:t xml:space="preserve">2.2. Структура дослідницького проекту, спрямованого на розвиток ділової спрямованості </w:t>
      </w:r>
      <w:r w:rsidRPr="0024712B">
        <w:rPr>
          <w:rFonts w:ascii="Times New Roman" w:hAnsi="Times New Roman"/>
          <w:b/>
          <w:spacing w:val="-9"/>
          <w:sz w:val="28"/>
          <w:szCs w:val="28"/>
          <w:lang w:val="uk-UA" w:eastAsia="ru-RU"/>
        </w:rPr>
        <w:t>підлітків</w:t>
      </w:r>
    </w:p>
    <w:p w:rsidR="00645551" w:rsidRPr="0024712B" w:rsidRDefault="00645551" w:rsidP="004D181E">
      <w:pPr>
        <w:widowControl w:val="0"/>
        <w:shd w:val="clear" w:color="auto" w:fill="FFFFFF"/>
        <w:autoSpaceDE w:val="0"/>
        <w:autoSpaceDN w:val="0"/>
        <w:adjustRightInd w:val="0"/>
        <w:spacing w:after="0" w:line="360" w:lineRule="auto"/>
        <w:ind w:firstLine="709"/>
        <w:jc w:val="center"/>
        <w:rPr>
          <w:rFonts w:ascii="Times New Roman" w:hAnsi="Times New Roman"/>
          <w:spacing w:val="-9"/>
          <w:sz w:val="28"/>
          <w:szCs w:val="28"/>
          <w:lang w:val="uk-UA" w:eastAsia="ru-RU"/>
        </w:rPr>
      </w:pPr>
    </w:p>
    <w:p w:rsidR="00645551" w:rsidRPr="00525B51" w:rsidRDefault="00645551" w:rsidP="004D181E">
      <w:pPr>
        <w:pStyle w:val="NormalWeb"/>
        <w:widowControl w:val="0"/>
        <w:spacing w:before="0" w:beforeAutospacing="0" w:after="0" w:afterAutospacing="0" w:line="360" w:lineRule="auto"/>
        <w:ind w:firstLine="708"/>
        <w:jc w:val="both"/>
        <w:rPr>
          <w:sz w:val="28"/>
          <w:szCs w:val="28"/>
          <w:lang w:val="uk-UA" w:eastAsia="en-US"/>
        </w:rPr>
      </w:pPr>
      <w:r w:rsidRPr="00525B51">
        <w:rPr>
          <w:sz w:val="28"/>
          <w:szCs w:val="28"/>
          <w:lang w:val="uk-UA" w:eastAsia="en-US"/>
        </w:rPr>
        <w:t>Теоретичне дослідження дало змогу визначити, що ефективний розвиток ділової спрямованості підлітків відбувається в процесі проектної діяльності. Тому було розроблено та впроваджено у виховний процес дослідницький проект на тему: «</w:t>
      </w:r>
      <w:r>
        <w:rPr>
          <w:sz w:val="28"/>
          <w:szCs w:val="28"/>
          <w:lang w:val="uk-UA" w:eastAsia="en-US"/>
        </w:rPr>
        <w:t>Азбука ділової людини: складові успіху</w:t>
      </w:r>
      <w:r w:rsidRPr="00525B51">
        <w:rPr>
          <w:sz w:val="28"/>
          <w:szCs w:val="28"/>
          <w:lang w:val="uk-UA" w:eastAsia="en-US"/>
        </w:rPr>
        <w:t xml:space="preserve">». Проект розроблено на основі методичних матеріалів Л. Б. Полак, В. Г. Алапьєва, Н. В. Самоухіної [41]. </w:t>
      </w:r>
    </w:p>
    <w:p w:rsidR="00645551" w:rsidRPr="0024712B" w:rsidRDefault="00645551" w:rsidP="004D181E">
      <w:pPr>
        <w:widowControl w:val="0"/>
        <w:shd w:val="clear" w:color="auto" w:fill="FFFFFF"/>
        <w:tabs>
          <w:tab w:val="left" w:pos="0"/>
          <w:tab w:val="left" w:pos="851"/>
          <w:tab w:val="left" w:pos="9356"/>
          <w:tab w:val="left" w:pos="9639"/>
        </w:tabs>
        <w:autoSpaceDE w:val="0"/>
        <w:autoSpaceDN w:val="0"/>
        <w:adjustRightInd w:val="0"/>
        <w:spacing w:after="0" w:line="360" w:lineRule="auto"/>
        <w:ind w:firstLine="709"/>
        <w:jc w:val="both"/>
        <w:rPr>
          <w:rFonts w:ascii="Times New Roman" w:hAnsi="Times New Roman"/>
          <w:sz w:val="28"/>
          <w:szCs w:val="28"/>
          <w:lang w:val="uk-UA"/>
        </w:rPr>
      </w:pPr>
      <w:r w:rsidRPr="0024712B">
        <w:rPr>
          <w:rFonts w:ascii="Times New Roman" w:hAnsi="Times New Roman"/>
          <w:sz w:val="28"/>
          <w:szCs w:val="28"/>
          <w:lang w:val="uk-UA"/>
        </w:rPr>
        <w:t>Актуальність обраної для дослідницького проекту теми «Азбука ділової людини: складові успіху» полягає в тому, що в умовах ринкової економіки роботодавці цінують працівників, які відрізняються ініціативністю, відповідальністю, прагненням підвищувати якість результатів своєї діяльності, є цілеспрямованими, активними, захоплюються спільною справою, вміють співпрацювати. Комплекс таких якостей та мотивів охоплюється феноменом ділової спрямованості особистості. Вже у середній школі важливо почати розвивати ділову спрямованість, що не лише сприятиме підвищенню активності підлітків в навчальній діяльності та при виконанні домашніх обов'язків, а й підготує їх до успішної професійної самореалізації в старших класах.</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Метою </w:t>
      </w:r>
      <w:r>
        <w:rPr>
          <w:rFonts w:ascii="Times New Roman" w:hAnsi="Times New Roman"/>
          <w:sz w:val="28"/>
          <w:szCs w:val="28"/>
          <w:lang w:val="uk-UA"/>
        </w:rPr>
        <w:t xml:space="preserve">дослідницького </w:t>
      </w:r>
      <w:r w:rsidRPr="0024712B">
        <w:rPr>
          <w:rFonts w:ascii="Times New Roman" w:hAnsi="Times New Roman"/>
          <w:sz w:val="28"/>
          <w:szCs w:val="28"/>
          <w:lang w:val="uk-UA"/>
        </w:rPr>
        <w:t>проекту «Азбука ділової людини: складові успіху»</w:t>
      </w:r>
      <w:r w:rsidRPr="00666C58">
        <w:rPr>
          <w:rFonts w:ascii="Times New Roman" w:hAnsi="Times New Roman"/>
          <w:sz w:val="28"/>
          <w:szCs w:val="28"/>
          <w:lang w:val="uk-UA"/>
        </w:rPr>
        <w:t xml:space="preserve"> є розвиток ділової спрямованості та ділових якостей підлітків, </w:t>
      </w:r>
      <w:r w:rsidRPr="0024712B">
        <w:rPr>
          <w:rFonts w:ascii="Times New Roman" w:hAnsi="Times New Roman"/>
          <w:sz w:val="28"/>
          <w:szCs w:val="28"/>
          <w:lang w:val="uk-UA"/>
        </w:rPr>
        <w:t xml:space="preserve">підвищення інтересу до процесу та результату спільної праці заради суспільно значущої мети.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Завданнями дослідницького проекту є:</w:t>
      </w:r>
    </w:p>
    <w:p w:rsidR="00645551" w:rsidRPr="0024712B" w:rsidRDefault="00645551" w:rsidP="004D181E">
      <w:pPr>
        <w:pStyle w:val="ListParagraph"/>
        <w:widowControl w:val="0"/>
        <w:numPr>
          <w:ilvl w:val="0"/>
          <w:numId w:val="35"/>
        </w:numPr>
        <w:spacing w:after="0" w:line="360" w:lineRule="auto"/>
        <w:ind w:left="0" w:firstLine="709"/>
        <w:contextualSpacing w:val="0"/>
        <w:jc w:val="both"/>
        <w:rPr>
          <w:rFonts w:ascii="Times New Roman" w:hAnsi="Times New Roman"/>
          <w:sz w:val="28"/>
          <w:szCs w:val="28"/>
          <w:lang w:val="uk-UA"/>
        </w:rPr>
      </w:pPr>
      <w:r w:rsidRPr="0024712B">
        <w:rPr>
          <w:rFonts w:ascii="Times New Roman" w:hAnsi="Times New Roman"/>
          <w:sz w:val="28"/>
          <w:szCs w:val="28"/>
          <w:lang w:val="uk-UA"/>
        </w:rPr>
        <w:t>вихован</w:t>
      </w:r>
      <w:r>
        <w:rPr>
          <w:rFonts w:ascii="Times New Roman" w:hAnsi="Times New Roman"/>
          <w:sz w:val="28"/>
          <w:szCs w:val="28"/>
          <w:lang w:val="uk-UA"/>
        </w:rPr>
        <w:t>ня прагнення до опанування новими</w:t>
      </w:r>
      <w:r w:rsidRPr="0024712B">
        <w:rPr>
          <w:rFonts w:ascii="Times New Roman" w:hAnsi="Times New Roman"/>
          <w:sz w:val="28"/>
          <w:szCs w:val="28"/>
          <w:lang w:val="uk-UA"/>
        </w:rPr>
        <w:t xml:space="preserve"> навич</w:t>
      </w:r>
      <w:r>
        <w:rPr>
          <w:rFonts w:ascii="Times New Roman" w:hAnsi="Times New Roman"/>
          <w:sz w:val="28"/>
          <w:szCs w:val="28"/>
          <w:lang w:val="uk-UA"/>
        </w:rPr>
        <w:t>ками</w:t>
      </w:r>
      <w:r w:rsidRPr="0024712B">
        <w:rPr>
          <w:rFonts w:ascii="Times New Roman" w:hAnsi="Times New Roman"/>
          <w:sz w:val="28"/>
          <w:szCs w:val="28"/>
          <w:lang w:val="uk-UA"/>
        </w:rPr>
        <w:t xml:space="preserve"> та умін</w:t>
      </w:r>
      <w:r>
        <w:rPr>
          <w:rFonts w:ascii="Times New Roman" w:hAnsi="Times New Roman"/>
          <w:sz w:val="28"/>
          <w:szCs w:val="28"/>
          <w:lang w:val="uk-UA"/>
        </w:rPr>
        <w:t>нями</w:t>
      </w:r>
      <w:r w:rsidRPr="0024712B">
        <w:rPr>
          <w:rFonts w:ascii="Times New Roman" w:hAnsi="Times New Roman"/>
          <w:sz w:val="28"/>
          <w:szCs w:val="28"/>
          <w:lang w:val="uk-UA"/>
        </w:rPr>
        <w:t>;</w:t>
      </w:r>
    </w:p>
    <w:p w:rsidR="00645551" w:rsidRPr="0024712B" w:rsidRDefault="00645551" w:rsidP="004D181E">
      <w:pPr>
        <w:pStyle w:val="ListParagraph"/>
        <w:widowControl w:val="0"/>
        <w:numPr>
          <w:ilvl w:val="0"/>
          <w:numId w:val="35"/>
        </w:numPr>
        <w:spacing w:after="0" w:line="360" w:lineRule="auto"/>
        <w:ind w:left="0" w:firstLine="709"/>
        <w:contextualSpacing w:val="0"/>
        <w:jc w:val="both"/>
        <w:rPr>
          <w:rFonts w:ascii="Times New Roman" w:hAnsi="Times New Roman"/>
          <w:sz w:val="28"/>
          <w:szCs w:val="28"/>
          <w:lang w:val="uk-UA"/>
        </w:rPr>
      </w:pPr>
      <w:r w:rsidRPr="0024712B">
        <w:rPr>
          <w:rFonts w:ascii="Times New Roman" w:hAnsi="Times New Roman"/>
          <w:sz w:val="28"/>
          <w:szCs w:val="28"/>
          <w:lang w:val="uk-UA"/>
        </w:rPr>
        <w:t xml:space="preserve">розвиток </w:t>
      </w:r>
      <w:r>
        <w:rPr>
          <w:rFonts w:ascii="Times New Roman" w:hAnsi="Times New Roman"/>
          <w:sz w:val="28"/>
          <w:szCs w:val="28"/>
          <w:lang w:val="uk-UA"/>
        </w:rPr>
        <w:t>уміння співпрацювати</w:t>
      </w:r>
      <w:r w:rsidRPr="0024712B">
        <w:rPr>
          <w:rFonts w:ascii="Times New Roman" w:hAnsi="Times New Roman"/>
          <w:sz w:val="28"/>
          <w:szCs w:val="28"/>
          <w:lang w:val="uk-UA"/>
        </w:rPr>
        <w:t xml:space="preserve"> з колективом;</w:t>
      </w:r>
    </w:p>
    <w:p w:rsidR="00645551" w:rsidRPr="0024712B" w:rsidRDefault="00645551" w:rsidP="004D181E">
      <w:pPr>
        <w:pStyle w:val="ListParagraph"/>
        <w:widowControl w:val="0"/>
        <w:numPr>
          <w:ilvl w:val="0"/>
          <w:numId w:val="35"/>
        </w:numPr>
        <w:spacing w:after="0" w:line="360" w:lineRule="auto"/>
        <w:ind w:left="0" w:firstLine="709"/>
        <w:contextualSpacing w:val="0"/>
        <w:jc w:val="both"/>
        <w:rPr>
          <w:rFonts w:ascii="Times New Roman" w:hAnsi="Times New Roman"/>
          <w:sz w:val="28"/>
          <w:szCs w:val="28"/>
          <w:lang w:val="uk-UA"/>
        </w:rPr>
      </w:pPr>
      <w:r w:rsidRPr="0024712B">
        <w:rPr>
          <w:rFonts w:ascii="Times New Roman" w:hAnsi="Times New Roman"/>
          <w:sz w:val="28"/>
          <w:szCs w:val="28"/>
          <w:lang w:val="uk-UA"/>
        </w:rPr>
        <w:t>ознайомлення з найбільш важливими якостями ділової людини;</w:t>
      </w:r>
    </w:p>
    <w:p w:rsidR="00645551" w:rsidRPr="0024712B" w:rsidRDefault="00645551" w:rsidP="004D181E">
      <w:pPr>
        <w:pStyle w:val="ListParagraph"/>
        <w:widowControl w:val="0"/>
        <w:numPr>
          <w:ilvl w:val="0"/>
          <w:numId w:val="35"/>
        </w:numPr>
        <w:spacing w:after="0" w:line="360" w:lineRule="auto"/>
        <w:ind w:left="0" w:firstLine="709"/>
        <w:contextualSpacing w:val="0"/>
        <w:jc w:val="both"/>
        <w:rPr>
          <w:rFonts w:ascii="Times New Roman" w:hAnsi="Times New Roman"/>
          <w:sz w:val="28"/>
          <w:szCs w:val="28"/>
          <w:lang w:val="uk-UA"/>
        </w:rPr>
      </w:pPr>
      <w:r w:rsidRPr="0024712B">
        <w:rPr>
          <w:rFonts w:ascii="Times New Roman" w:hAnsi="Times New Roman"/>
          <w:sz w:val="28"/>
          <w:szCs w:val="28"/>
          <w:lang w:val="uk-UA"/>
        </w:rPr>
        <w:t>засвоєння вимог до іміджу та манери спілкування сучасної ділової людини;</w:t>
      </w:r>
    </w:p>
    <w:p w:rsidR="00645551" w:rsidRDefault="00645551" w:rsidP="004D181E">
      <w:pPr>
        <w:pStyle w:val="ListParagraph"/>
        <w:widowControl w:val="0"/>
        <w:numPr>
          <w:ilvl w:val="0"/>
          <w:numId w:val="35"/>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формування умінь проведення дослідницької роботи та оформлення її результатів (у вигляді презентацій та буклету).</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Робота над проектом «Азбука ділової людини: складові успіху» передбачає використання таких форм роботи:</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1) пошук інформації щодо іміджу ділової людини та найбільш</w:t>
      </w:r>
      <w:r w:rsidRPr="0024712B">
        <w:rPr>
          <w:rFonts w:ascii="Times New Roman" w:hAnsi="Times New Roman"/>
          <w:sz w:val="28"/>
          <w:szCs w:val="28"/>
          <w:lang w:val="uk-UA"/>
        </w:rPr>
        <w:br/>
        <w:t>важливих ділових якостей;</w:t>
      </w:r>
    </w:p>
    <w:p w:rsidR="00645551" w:rsidRPr="0024712B" w:rsidRDefault="00645551" w:rsidP="004D181E">
      <w:pPr>
        <w:widowControl w:val="0"/>
        <w:spacing w:after="0" w:line="360" w:lineRule="auto"/>
        <w:ind w:firstLine="708"/>
        <w:jc w:val="both"/>
        <w:rPr>
          <w:rFonts w:ascii="Times New Roman" w:hAnsi="Times New Roman"/>
          <w:color w:val="FF0000"/>
          <w:sz w:val="28"/>
          <w:szCs w:val="28"/>
          <w:lang w:val="uk-UA"/>
        </w:rPr>
      </w:pPr>
      <w:r w:rsidRPr="0024712B">
        <w:rPr>
          <w:rFonts w:ascii="Times New Roman" w:hAnsi="Times New Roman"/>
          <w:sz w:val="28"/>
          <w:szCs w:val="28"/>
          <w:lang w:val="uk-UA"/>
        </w:rPr>
        <w:t>2) інтерв’ю з адміністрацією закладу з приводу найбільш важливих ділових якостей керівника;</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3) створення плакату «Культура спілкування сучасної ділової людини»;</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4) підготовка буклету на тему «Шляхи розвитку ділових якостей»;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5) створення комп’ютерної презентації на тему: «Міміка, жести, поза – важливі складові професійного іміджу ділової людини»;</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6) підготовка підлітками публічного виступу з елементами</w:t>
      </w:r>
      <w:r w:rsidRPr="0024712B">
        <w:rPr>
          <w:rFonts w:ascii="Times New Roman" w:hAnsi="Times New Roman"/>
          <w:sz w:val="28"/>
          <w:szCs w:val="28"/>
          <w:lang w:val="uk-UA"/>
        </w:rPr>
        <w:br/>
        <w:t>комп’ютерної презентації «Стиль та імідж ділової людини» та презентація результатів проекту.</w:t>
      </w:r>
    </w:p>
    <w:p w:rsidR="00645551" w:rsidRPr="006A30B2" w:rsidRDefault="00645551" w:rsidP="004D181E">
      <w:pPr>
        <w:pStyle w:val="ListParagraph"/>
        <w:widowControl w:val="0"/>
        <w:tabs>
          <w:tab w:val="left" w:pos="993"/>
        </w:tabs>
        <w:spacing w:after="0" w:line="360" w:lineRule="auto"/>
        <w:ind w:left="0" w:firstLine="660"/>
        <w:contextualSpacing w:val="0"/>
        <w:jc w:val="both"/>
        <w:rPr>
          <w:rFonts w:ascii="Times New Roman" w:hAnsi="Times New Roman"/>
          <w:sz w:val="28"/>
          <w:szCs w:val="28"/>
          <w:lang w:val="uk-UA"/>
        </w:rPr>
      </w:pPr>
      <w:r w:rsidRPr="006A30B2">
        <w:rPr>
          <w:rFonts w:ascii="Times New Roman" w:hAnsi="Times New Roman"/>
          <w:sz w:val="28"/>
          <w:szCs w:val="28"/>
          <w:lang w:val="uk-UA"/>
        </w:rPr>
        <w:t xml:space="preserve">Проект є колективним та середньотривалим, реалізується протягом 9 тижнів. Кожне заняття передбачає групову роботу та розраховане на 40 хвилин. Проект передбачає реалізацію 3 етапів, а саме: підготовчого, основного і заключного.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На підготовчому етапі передбачено актуалізацію проблеми, доведення її важливості, обговорення теми проекту, мети і завдань проектної роботи, розподіл учнів по групам. Учасники першої групи вивчають найбільш важливі якості, а другої – манери та зовнішній вигляд сучасної ділової людини. Підготовчий етап починається на першому занятт</w:t>
      </w:r>
      <w:r>
        <w:rPr>
          <w:rFonts w:ascii="Times New Roman" w:hAnsi="Times New Roman"/>
          <w:sz w:val="28"/>
          <w:szCs w:val="28"/>
          <w:lang w:val="uk-UA"/>
        </w:rPr>
        <w:t>і</w:t>
      </w:r>
      <w:r w:rsidRPr="0024712B">
        <w:rPr>
          <w:rFonts w:ascii="Times New Roman" w:hAnsi="Times New Roman"/>
          <w:sz w:val="28"/>
          <w:szCs w:val="28"/>
          <w:lang w:val="uk-UA"/>
        </w:rPr>
        <w:t xml:space="preserve">.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На основному етапі підлітки, що увійшли до першої групи, беруть інтерв’ю в адміністрації закладу та створюють буклет на тему «Шляхи розвитку ділових якостей». Члени другої групи готують комп’ютерну презентацію на тему: «Міміка, жести, поза – важливі складові професійного іміджу ділової людини» та плакат «Культура спілкування сучасної ділової людини». Основний етап роботи передбачає проведення шести занять (по три з кожною групою) – з другого по сьоме.</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Метою заключного етапу є підготовка підлітками публічного виступу з елементами комп’ютерної презентації «Стиль та імідж ділової людини» та презентація результатів проекту. Цей етап охоплює восьме та дев'яте заняття.</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Перше заняття «Мотивування до виконання діяльності» спрямоване на активізацію у підлітків інтересу до участі в проекті, засвоєння правил поведінки під час роботи у групі. На занятті складається план роботи та обираються відповідальні за кожний етап діяльності. Підліткам пропон</w:t>
      </w:r>
      <w:r>
        <w:rPr>
          <w:rFonts w:ascii="Times New Roman" w:hAnsi="Times New Roman"/>
          <w:sz w:val="28"/>
          <w:szCs w:val="28"/>
          <w:lang w:val="uk-UA"/>
        </w:rPr>
        <w:t>ується розподілитися по групам згідно з розподілом обов’язків</w:t>
      </w:r>
      <w:r w:rsidRPr="0024712B">
        <w:rPr>
          <w:rFonts w:ascii="Times New Roman" w:hAnsi="Times New Roman"/>
          <w:sz w:val="28"/>
          <w:szCs w:val="28"/>
          <w:lang w:val="uk-UA"/>
        </w:rPr>
        <w:t xml:space="preserve">.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На другому занятті «</w:t>
      </w:r>
      <w:r>
        <w:rPr>
          <w:rFonts w:ascii="Times New Roman" w:hAnsi="Times New Roman"/>
          <w:sz w:val="28"/>
          <w:szCs w:val="28"/>
          <w:lang w:val="uk-UA"/>
        </w:rPr>
        <w:t>Секрети успіху</w:t>
      </w:r>
      <w:r w:rsidRPr="0024712B">
        <w:rPr>
          <w:rFonts w:ascii="Times New Roman" w:hAnsi="Times New Roman"/>
          <w:sz w:val="28"/>
          <w:szCs w:val="28"/>
          <w:lang w:val="uk-UA"/>
        </w:rPr>
        <w:t xml:space="preserve">» здійснюється підготовка учасників першої групи до проведення інтерв'ю з </w:t>
      </w:r>
      <w:r>
        <w:rPr>
          <w:rFonts w:ascii="Times New Roman" w:hAnsi="Times New Roman"/>
          <w:sz w:val="28"/>
          <w:szCs w:val="28"/>
          <w:lang w:val="uk-UA"/>
        </w:rPr>
        <w:t xml:space="preserve">діловими людьми, які змогли досягти успіху в обраній діяльності – </w:t>
      </w:r>
      <w:r w:rsidRPr="0024712B">
        <w:rPr>
          <w:rFonts w:ascii="Times New Roman" w:hAnsi="Times New Roman"/>
          <w:sz w:val="28"/>
          <w:szCs w:val="28"/>
          <w:lang w:val="uk-UA"/>
        </w:rPr>
        <w:t>директором закладу та його заступником. Підліткам надається інформація щодо основних вимог до змісту питань інте</w:t>
      </w:r>
      <w:r>
        <w:rPr>
          <w:rFonts w:ascii="Times New Roman" w:hAnsi="Times New Roman"/>
          <w:sz w:val="28"/>
          <w:szCs w:val="28"/>
          <w:lang w:val="uk-UA"/>
        </w:rPr>
        <w:t>рв'ю та порядку його проведення</w:t>
      </w:r>
      <w:r w:rsidRPr="0024712B">
        <w:rPr>
          <w:rFonts w:ascii="Times New Roman" w:hAnsi="Times New Roman"/>
          <w:sz w:val="28"/>
          <w:szCs w:val="28"/>
          <w:lang w:val="uk-UA"/>
        </w:rPr>
        <w:t>.</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На третьому занятті для підлітків – членів другої групи –  проводиться виступ на тему «Культура спілкування сучасної ділової людини», після чого школярам пропонується створити плакат з такою ж назвою.</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bCs/>
          <w:sz w:val="28"/>
          <w:szCs w:val="28"/>
          <w:lang w:val="uk-UA"/>
        </w:rPr>
        <w:t xml:space="preserve">Четверте заняття називається </w:t>
      </w:r>
      <w:r w:rsidRPr="0024712B">
        <w:rPr>
          <w:rFonts w:ascii="Times New Roman" w:hAnsi="Times New Roman"/>
          <w:sz w:val="28"/>
          <w:szCs w:val="28"/>
          <w:lang w:val="uk-UA"/>
        </w:rPr>
        <w:t xml:space="preserve">«Як стати діловою людиною». Воно спрямоване на ознайомлення членів першої групи зі способами розвитку та саморозвитку найбільш важливих якостей ділової людини. </w:t>
      </w:r>
      <w:r w:rsidRPr="0024712B">
        <w:rPr>
          <w:rFonts w:ascii="Times New Roman" w:hAnsi="Times New Roman"/>
          <w:bCs/>
          <w:sz w:val="28"/>
          <w:szCs w:val="28"/>
          <w:lang w:val="uk-UA"/>
        </w:rPr>
        <w:t>На занятті</w:t>
      </w:r>
      <w:r w:rsidRPr="0024712B">
        <w:rPr>
          <w:rFonts w:ascii="Times New Roman" w:hAnsi="Times New Roman"/>
          <w:sz w:val="28"/>
          <w:szCs w:val="28"/>
          <w:lang w:val="uk-UA"/>
        </w:rPr>
        <w:t xml:space="preserve"> підлітки вислуховують виступ  «</w:t>
      </w:r>
      <w:r>
        <w:rPr>
          <w:rFonts w:ascii="Times New Roman" w:hAnsi="Times New Roman"/>
          <w:sz w:val="28"/>
          <w:szCs w:val="28"/>
          <w:lang w:val="uk-UA"/>
        </w:rPr>
        <w:t>Шляхи розвитку ділових якостей»</w:t>
      </w:r>
      <w:r w:rsidRPr="0024712B">
        <w:rPr>
          <w:rFonts w:ascii="Times New Roman" w:hAnsi="Times New Roman"/>
          <w:sz w:val="28"/>
          <w:szCs w:val="28"/>
          <w:lang w:val="uk-UA"/>
        </w:rPr>
        <w:t xml:space="preserve">.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П'яте заняття «</w:t>
      </w:r>
      <w:r>
        <w:rPr>
          <w:rFonts w:ascii="Times New Roman" w:hAnsi="Times New Roman"/>
          <w:sz w:val="28"/>
          <w:szCs w:val="28"/>
          <w:lang w:val="uk-UA"/>
        </w:rPr>
        <w:t>Міміка, жести та пози</w:t>
      </w:r>
      <w:r w:rsidRPr="0024712B">
        <w:rPr>
          <w:rFonts w:ascii="Times New Roman" w:hAnsi="Times New Roman"/>
          <w:sz w:val="28"/>
          <w:szCs w:val="28"/>
          <w:lang w:val="uk-UA"/>
        </w:rPr>
        <w:t xml:space="preserve"> ділової людини» спрямоване на ознайомлення підлітків другої групи з невербальними проявами, припустимими за правилами ділового етикету.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Шосте заняття «Алгоритм створення буклету» проводиться в комп’ютерному кабінеті. Після пояснень та демонстрації підлітки першої групи навчаються алгоритму створення буклетів </w:t>
      </w:r>
      <w:r>
        <w:rPr>
          <w:rFonts w:ascii="Times New Roman" w:hAnsi="Times New Roman"/>
          <w:sz w:val="28"/>
          <w:szCs w:val="28"/>
          <w:lang w:val="uk-UA"/>
        </w:rPr>
        <w:t>у</w:t>
      </w:r>
      <w:r w:rsidRPr="0024712B">
        <w:rPr>
          <w:rFonts w:ascii="Times New Roman" w:hAnsi="Times New Roman"/>
          <w:sz w:val="28"/>
          <w:szCs w:val="28"/>
          <w:lang w:val="uk-UA"/>
        </w:rPr>
        <w:t xml:space="preserve"> програмі </w:t>
      </w:r>
      <w:hyperlink r:id="rId9" w:tooltip="Posts tagged with Word" w:history="1">
        <w:r w:rsidRPr="0024712B">
          <w:rPr>
            <w:rFonts w:ascii="Times New Roman" w:hAnsi="Times New Roman"/>
            <w:sz w:val="28"/>
            <w:szCs w:val="28"/>
            <w:lang w:val="uk-UA"/>
          </w:rPr>
          <w:t>Word</w:t>
        </w:r>
      </w:hyperlink>
      <w:r w:rsidRPr="0024712B">
        <w:rPr>
          <w:rFonts w:ascii="Times New Roman" w:hAnsi="Times New Roman"/>
          <w:sz w:val="28"/>
          <w:szCs w:val="28"/>
          <w:lang w:val="uk-UA"/>
        </w:rPr>
        <w:t xml:space="preserve">. </w:t>
      </w:r>
    </w:p>
    <w:p w:rsidR="00645551" w:rsidRPr="0024712B" w:rsidRDefault="00645551" w:rsidP="004D181E">
      <w:pPr>
        <w:widowControl w:val="0"/>
        <w:spacing w:after="0" w:line="360" w:lineRule="auto"/>
        <w:ind w:firstLine="708"/>
        <w:jc w:val="both"/>
        <w:rPr>
          <w:rFonts w:ascii="Times New Roman" w:hAnsi="Times New Roman"/>
          <w:bCs/>
          <w:sz w:val="28"/>
          <w:szCs w:val="28"/>
          <w:lang w:val="uk-UA"/>
        </w:rPr>
      </w:pPr>
      <w:r w:rsidRPr="0024712B">
        <w:rPr>
          <w:rFonts w:ascii="Times New Roman" w:hAnsi="Times New Roman"/>
          <w:sz w:val="28"/>
          <w:szCs w:val="28"/>
          <w:lang w:val="uk-UA"/>
        </w:rPr>
        <w:t xml:space="preserve">На сьомому занятті «Алгоритм створення комп'ютерної презентації» члени другої групи готуються до створення комп’ютерної презентації на тему: «Міміка, жести, поза – важливі складові професійного іміджу ділової людини». Заняття проводиться в комп’ютерному кабінеті. За допомогою пояснень та прикладу підлітки засвоюють порядок роботи при створенні презентації в програмі </w:t>
      </w:r>
      <w:r w:rsidRPr="0024712B">
        <w:rPr>
          <w:rFonts w:ascii="Times New Roman" w:hAnsi="Times New Roman"/>
          <w:bCs/>
          <w:sz w:val="28"/>
          <w:szCs w:val="28"/>
          <w:lang w:val="uk-UA"/>
        </w:rPr>
        <w:t>PowerPoint.</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Восьме заняття спрямоване на </w:t>
      </w:r>
      <w:r>
        <w:rPr>
          <w:rFonts w:ascii="Times New Roman" w:hAnsi="Times New Roman"/>
          <w:sz w:val="28"/>
          <w:szCs w:val="28"/>
          <w:lang w:val="uk-UA"/>
        </w:rPr>
        <w:t>підготовку до презентації дослідницького проекту,</w:t>
      </w:r>
      <w:r w:rsidRPr="0024712B">
        <w:rPr>
          <w:rFonts w:ascii="Times New Roman" w:hAnsi="Times New Roman"/>
          <w:sz w:val="28"/>
          <w:szCs w:val="28"/>
          <w:lang w:val="uk-UA"/>
        </w:rPr>
        <w:t xml:space="preserve"> аналіз його впливу на розвиток ділової спрямованості.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r w:rsidRPr="0024712B">
        <w:rPr>
          <w:rFonts w:ascii="Times New Roman" w:hAnsi="Times New Roman"/>
          <w:sz w:val="28"/>
          <w:szCs w:val="28"/>
          <w:lang w:val="uk-UA"/>
        </w:rPr>
        <w:t xml:space="preserve">Дев'яте (заключне) заняття спрямоване на презентацію результатів дослідницького проекту «Азбука ділової людини: складові успіху». </w:t>
      </w:r>
    </w:p>
    <w:p w:rsidR="00645551" w:rsidRPr="0024712B" w:rsidRDefault="00645551" w:rsidP="004D181E">
      <w:pPr>
        <w:widowControl w:val="0"/>
        <w:spacing w:after="0" w:line="360" w:lineRule="auto"/>
        <w:ind w:firstLine="709"/>
        <w:jc w:val="both"/>
        <w:rPr>
          <w:rFonts w:ascii="Times New Roman" w:hAnsi="Times New Roman"/>
          <w:sz w:val="28"/>
          <w:szCs w:val="28"/>
          <w:shd w:val="clear" w:color="auto" w:fill="FFFFFF"/>
          <w:lang w:val="uk-UA"/>
        </w:rPr>
      </w:pPr>
      <w:r w:rsidRPr="0024712B">
        <w:rPr>
          <w:rFonts w:ascii="Times New Roman" w:hAnsi="Times New Roman"/>
          <w:sz w:val="28"/>
          <w:szCs w:val="28"/>
          <w:shd w:val="clear" w:color="auto" w:fill="FFFFFF"/>
          <w:lang w:val="uk-UA"/>
        </w:rPr>
        <w:t xml:space="preserve">Отже, </w:t>
      </w:r>
      <w:r>
        <w:rPr>
          <w:rFonts w:ascii="Times New Roman" w:hAnsi="Times New Roman"/>
          <w:sz w:val="28"/>
          <w:szCs w:val="28"/>
          <w:shd w:val="clear" w:color="auto" w:fill="FFFFFF"/>
          <w:lang w:val="uk-UA"/>
        </w:rPr>
        <w:t>зміст та структура проекту обрано таким чином, щоб в найбільшій мірі сприяти розвитку ділової спрямованості підлітків</w:t>
      </w:r>
      <w:r w:rsidRPr="0024712B">
        <w:rPr>
          <w:rFonts w:ascii="Times New Roman" w:hAnsi="Times New Roman"/>
          <w:sz w:val="28"/>
          <w:szCs w:val="28"/>
          <w:lang w:val="uk-UA"/>
        </w:rPr>
        <w:t xml:space="preserve">. </w:t>
      </w:r>
    </w:p>
    <w:p w:rsidR="00645551" w:rsidRPr="0024712B" w:rsidRDefault="00645551" w:rsidP="004D181E">
      <w:pPr>
        <w:widowControl w:val="0"/>
        <w:spacing w:after="0" w:line="360" w:lineRule="auto"/>
        <w:ind w:firstLine="708"/>
        <w:jc w:val="both"/>
        <w:rPr>
          <w:rFonts w:ascii="Times New Roman" w:hAnsi="Times New Roman"/>
          <w:sz w:val="28"/>
          <w:szCs w:val="28"/>
          <w:lang w:val="uk-UA"/>
        </w:rPr>
      </w:pPr>
    </w:p>
    <w:p w:rsidR="00645551" w:rsidRPr="001042A1" w:rsidRDefault="00645551" w:rsidP="004D181E">
      <w:pPr>
        <w:widowControl w:val="0"/>
        <w:spacing w:after="0" w:line="360" w:lineRule="auto"/>
        <w:jc w:val="center"/>
        <w:rPr>
          <w:rFonts w:ascii="Times New Roman" w:hAnsi="Times New Roman"/>
          <w:b/>
          <w:spacing w:val="-9"/>
          <w:sz w:val="28"/>
          <w:szCs w:val="28"/>
          <w:lang w:val="uk-UA" w:eastAsia="ru-RU"/>
        </w:rPr>
      </w:pPr>
      <w:r w:rsidRPr="001042A1">
        <w:rPr>
          <w:rFonts w:ascii="Times New Roman" w:hAnsi="Times New Roman"/>
          <w:b/>
          <w:spacing w:val="-9"/>
          <w:sz w:val="28"/>
          <w:szCs w:val="28"/>
          <w:lang w:val="uk-UA" w:eastAsia="ru-RU"/>
        </w:rPr>
        <w:t>2.3. Впровадження дослідницького проекту, спрямованого на розвиток ділової спрямованості підлітків, та визначення його ефективності</w:t>
      </w:r>
    </w:p>
    <w:p w:rsidR="00645551" w:rsidRPr="0024712B" w:rsidRDefault="00645551" w:rsidP="004D181E">
      <w:pPr>
        <w:widowControl w:val="0"/>
        <w:spacing w:after="0" w:line="360" w:lineRule="auto"/>
        <w:ind w:firstLine="708"/>
        <w:jc w:val="both"/>
        <w:rPr>
          <w:rFonts w:ascii="Times New Roman" w:hAnsi="Times New Roman"/>
          <w:spacing w:val="-9"/>
          <w:sz w:val="28"/>
          <w:szCs w:val="28"/>
          <w:lang w:val="uk-UA" w:eastAsia="ru-RU"/>
        </w:rPr>
      </w:pPr>
    </w:p>
    <w:p w:rsidR="00645551" w:rsidRDefault="00645551" w:rsidP="004D181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Дослідницький проект, спрямований на розвиток ділової спрямованості підлітків, було впроваджено в комунальному закладі «Хортицький національний навчально-реабілітаційний багатопрофільний центр» Запорізької обласної ради з 10 учнями </w:t>
      </w:r>
      <w:r>
        <w:rPr>
          <w:rFonts w:ascii="Times New Roman" w:hAnsi="Times New Roman"/>
          <w:sz w:val="28"/>
          <w:szCs w:val="28"/>
          <w:lang w:val="en-US"/>
        </w:rPr>
        <w:t>VIII</w:t>
      </w:r>
      <w:r>
        <w:rPr>
          <w:rFonts w:ascii="Times New Roman" w:hAnsi="Times New Roman"/>
          <w:sz w:val="28"/>
          <w:szCs w:val="28"/>
          <w:lang w:val="uk-UA"/>
        </w:rPr>
        <w:t xml:space="preserve"> класу, які складали експериментальну групу. Реалізація проекту тривала протягом 9 тижнів з грудня 2014 року по лютий 2015 року.</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першому занятті «Мотивування до виконання діяльності» підлітки ознайомилися з поняттям ділової спрямованості, яка виступає підґрунтям розвитку ділових якостей та досягнення людиною успіху у будь-якій сфері діяльності. Було проведене обговорення важливості розвитку ділової спрямованості та аналіз перспектив проведення дослідницького проекту, спрямованого на вивчення якостей та іміджу сучасної ділової людини. Підлітки виявили зацікавленість перспективою самостійної дослідницької роботи над проектом. Вони склали план роботи та обрали відповідальних за виконання кожного її етапу. Підлітки розподілилися по групам, одна з яких аналізувала найбільш важливі ділові якості, а інша – зовнішній вигляд, пози, міміку та особливості спілкування сучасної ділової людини. Спільне обговорення проекту сприяло вдосконаленню уміння школярів пояснювати та обґрунтовувати свою думку.</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другому занятті «Секрети успіху» учасників першої групи було ознайомлено зі значенням ділових якостей для успішної професійної самореалізації. Для того, щоб визначити найбільш важливі якості сучасних ділових людей, було вирішено взяти інтерв’ю у директора Хортицького центру та її заступника. На занятті підлітки ознайомилися з основними вимогами до підготовки та проведення інтерв'ю, визначили кандидатури інтерв’юера та розробників тексту питань. Завдання виявилося для учнів складним, але цікавим. Після того, як питання було сформульовано, інтерв’юери </w:t>
      </w:r>
      <w:r w:rsidRPr="004B4042">
        <w:rPr>
          <w:rFonts w:ascii="Times New Roman" w:hAnsi="Times New Roman"/>
          <w:sz w:val="28"/>
          <w:szCs w:val="28"/>
          <w:lang w:val="uk-UA"/>
        </w:rPr>
        <w:t>звернулися до директора закладу – Нечипоренко В.В., доктора педагогічних наук, доцента, та заступника директора з вищої та професійної освіти – Позднякової О.Л., кандидата педагогічних наук, доцента.</w:t>
      </w:r>
      <w:r>
        <w:rPr>
          <w:rFonts w:ascii="Times New Roman" w:hAnsi="Times New Roman"/>
          <w:sz w:val="28"/>
          <w:szCs w:val="28"/>
          <w:lang w:val="uk-UA"/>
        </w:rPr>
        <w:t xml:space="preserve"> Серед якостей, найбільш важливих для досягнення професійного успіху, вони зазначили: </w:t>
      </w:r>
      <w:r w:rsidRPr="004B4042">
        <w:rPr>
          <w:rFonts w:ascii="Times New Roman" w:hAnsi="Times New Roman"/>
          <w:sz w:val="28"/>
          <w:szCs w:val="28"/>
          <w:lang w:val="uk-UA"/>
        </w:rPr>
        <w:t>захоплення своєю справою, відповідальне ставлення до виконання обов’язків, ініціативність, готовність до самоосвіти, високу працездатність, уміння співпрацювати, людяність та порядність, індивідуальний підхід до кожної людини.</w:t>
      </w:r>
      <w:r>
        <w:rPr>
          <w:rFonts w:ascii="Times New Roman" w:hAnsi="Times New Roman"/>
          <w:sz w:val="28"/>
          <w:szCs w:val="28"/>
          <w:lang w:val="uk-UA"/>
        </w:rPr>
        <w:t xml:space="preserve"> Учасники проекту із задоволенням провели інтерв’ю та зафіксували отримані відповіді. Проведення цього виду роботи сприяло вихованню прагнення до опанування навичок та умінь дослідницької діяльності та підвищенню мотивації участі у проекті.</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третьому занятті для членів другої групи  було зроблено повідомлення про те, які прийоми спілкування ділові люди використовують на початку, в процесі та при закінченні розмови. Після цього в бібліотеці закладу школярі ознайомилися з психолого-педагогічною літературою та створили плакат «Культура спілкування сучасної ділової людини». Спочатку не всі учні виявляли ініціативу, але поступово зацікавилися перспективою проявити себе у цій роботі. Заняття сприяло розвитку уміння підлітків співпрацювати з колективом, підвищило їх готовність координувати дії заради досягнення спільної мети.</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bCs/>
          <w:sz w:val="28"/>
          <w:szCs w:val="28"/>
          <w:lang w:val="uk-UA"/>
        </w:rPr>
        <w:t xml:space="preserve">Четверте заняття називалося </w:t>
      </w:r>
      <w:r>
        <w:rPr>
          <w:rFonts w:ascii="Times New Roman" w:hAnsi="Times New Roman"/>
          <w:sz w:val="28"/>
          <w:szCs w:val="28"/>
          <w:lang w:val="uk-UA"/>
        </w:rPr>
        <w:t xml:space="preserve">«Як стати діловою людиною» і проводилося в комп’ютерному кабінеті. </w:t>
      </w:r>
      <w:r>
        <w:rPr>
          <w:rFonts w:ascii="Times New Roman" w:hAnsi="Times New Roman"/>
          <w:bCs/>
          <w:sz w:val="28"/>
          <w:szCs w:val="28"/>
          <w:lang w:val="uk-UA"/>
        </w:rPr>
        <w:t>На занятті</w:t>
      </w:r>
      <w:r>
        <w:rPr>
          <w:rFonts w:ascii="Times New Roman" w:hAnsi="Times New Roman"/>
          <w:sz w:val="28"/>
          <w:szCs w:val="28"/>
          <w:lang w:val="uk-UA"/>
        </w:rPr>
        <w:t xml:space="preserve"> підлітки вислухали виступ  «Шляхи розвитку ділових якостей», після чого здійснили пошук в мережі </w:t>
      </w:r>
      <w:r>
        <w:rPr>
          <w:rFonts w:ascii="Times New Roman" w:hAnsi="Times New Roman"/>
          <w:sz w:val="28"/>
          <w:szCs w:val="28"/>
          <w:lang w:val="en-US"/>
        </w:rPr>
        <w:t>Internet</w:t>
      </w:r>
      <w:r>
        <w:rPr>
          <w:rFonts w:ascii="Times New Roman" w:hAnsi="Times New Roman"/>
          <w:sz w:val="28"/>
          <w:szCs w:val="28"/>
          <w:lang w:val="uk-UA"/>
        </w:rPr>
        <w:t xml:space="preserve"> та психолого-педагогічній літературі інформації про напрямки діяльності, в яких сучасні школярі можуть розвинути власні ділові якості. </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п'ятому занятті «Міміка, жести та пози ділової людини» підлітки другої групи були ознайомлені з невербальними проявами, що прийнято використовувати в процесі ділового спілкування. Школярі вислухали відповідну доповідь, після чого було проведено колективне обговорення. Підлітки поглибили знання з цього питання в процесі самостійного вивчення психологічної літератури та матеріалів з мережі </w:t>
      </w:r>
      <w:r>
        <w:rPr>
          <w:rFonts w:ascii="Times New Roman" w:hAnsi="Times New Roman"/>
          <w:sz w:val="28"/>
          <w:szCs w:val="28"/>
          <w:lang w:val="en-US"/>
        </w:rPr>
        <w:t>Internet</w:t>
      </w:r>
      <w:r>
        <w:rPr>
          <w:rFonts w:ascii="Times New Roman" w:hAnsi="Times New Roman"/>
          <w:sz w:val="28"/>
          <w:szCs w:val="28"/>
          <w:lang w:val="uk-UA"/>
        </w:rPr>
        <w:t>.</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шостому занятті «Алгоритм створення буклету» учасникам першої групи було продемонстровано, як можна створювати буклети в програмі </w:t>
      </w:r>
      <w:hyperlink r:id="rId10" w:tooltip="Posts tagged with Word" w:history="1">
        <w:r w:rsidRPr="00F275EF">
          <w:rPr>
            <w:rFonts w:ascii="Times New Roman" w:hAnsi="Times New Roman"/>
            <w:sz w:val="28"/>
            <w:szCs w:val="28"/>
            <w:lang w:val="uk-UA"/>
          </w:rPr>
          <w:t>Word</w:t>
        </w:r>
      </w:hyperlink>
      <w:r>
        <w:rPr>
          <w:rFonts w:ascii="Times New Roman" w:hAnsi="Times New Roman"/>
          <w:sz w:val="28"/>
          <w:szCs w:val="28"/>
          <w:lang w:val="uk-UA"/>
        </w:rPr>
        <w:t xml:space="preserve">. Потім вони самостійно створили буклет на тему «Шляхи розвитку ділових якостей» з використанням матеріалу з допоміжної літератури та мережі </w:t>
      </w:r>
      <w:r>
        <w:rPr>
          <w:rFonts w:ascii="Times New Roman" w:hAnsi="Times New Roman"/>
          <w:sz w:val="28"/>
          <w:szCs w:val="28"/>
          <w:lang w:val="en-US"/>
        </w:rPr>
        <w:t>Internet</w:t>
      </w:r>
      <w:r>
        <w:rPr>
          <w:rFonts w:ascii="Times New Roman" w:hAnsi="Times New Roman"/>
          <w:sz w:val="28"/>
          <w:szCs w:val="28"/>
          <w:lang w:val="uk-UA"/>
        </w:rPr>
        <w:t>.</w:t>
      </w:r>
    </w:p>
    <w:p w:rsidR="00645551" w:rsidRDefault="00645551" w:rsidP="004D181E">
      <w:pPr>
        <w:spacing w:after="0" w:line="360" w:lineRule="auto"/>
        <w:ind w:firstLine="708"/>
        <w:jc w:val="both"/>
        <w:rPr>
          <w:rFonts w:ascii="Times New Roman" w:hAnsi="Times New Roman"/>
          <w:bCs/>
          <w:sz w:val="28"/>
          <w:szCs w:val="28"/>
          <w:lang w:val="uk-UA"/>
        </w:rPr>
      </w:pPr>
      <w:r>
        <w:rPr>
          <w:rFonts w:ascii="Times New Roman" w:hAnsi="Times New Roman"/>
          <w:sz w:val="28"/>
          <w:szCs w:val="28"/>
          <w:lang w:val="uk-UA"/>
        </w:rPr>
        <w:t xml:space="preserve">На сьомому занятті «Алгоритм створення комп'ютерної презентації» члени другої групи засвоїли порядок роботи при створенні презентації в програмі </w:t>
      </w:r>
      <w:r>
        <w:rPr>
          <w:rFonts w:ascii="Times New Roman" w:hAnsi="Times New Roman"/>
          <w:bCs/>
          <w:sz w:val="28"/>
          <w:szCs w:val="28"/>
          <w:lang w:val="uk-UA"/>
        </w:rPr>
        <w:t>PowerPoint</w:t>
      </w:r>
      <w:r>
        <w:rPr>
          <w:rFonts w:ascii="Times New Roman" w:hAnsi="Times New Roman"/>
          <w:sz w:val="28"/>
          <w:szCs w:val="28"/>
          <w:lang w:val="uk-UA"/>
        </w:rPr>
        <w:t xml:space="preserve">. Після консультацій з вчителем інформатики вони створили презентацію на тему «Міміка, жести, пози – важливі складові професійного іміджу ділової людини», в якій узагальнили здобуту раніше інформацію з цього питання. </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восьмому занятті підлітки з обох груп обговорили та узагальнили знайдену інформацію про основні якості та імідж ділової людини та підготувались до публічного виступу з елементами комп’ютерної презентації «Стиль та імідж ділової людини». Для цього підлітки розподілили обов'язки та визначили, хто буде працювати над текстом виступу, хто – над створенням комп'ютерної презентації, а хто стане лектором. </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заключному занятті відбулася презентація результатів дослідницького проекту «Азбука ділової людини: складові успіху». Підлітки-лектори виступили з публічним виступом на тему «Стиль та імідж ділової людини», під час якого ознайомили усіх запрошених з результатами своєї роботи над дослідницьким проектом. Було продемонстровано плакат, буклет та комп’ютерну презентацію, після чого учасники проекту поділилися своїми враженнями від спільної роботи. </w:t>
      </w:r>
    </w:p>
    <w:p w:rsidR="00645551" w:rsidRDefault="00645551" w:rsidP="004D181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результаті участі у проекті підлітки стали більш самостійними та ініціативними при виконанні колективних справ, узнали багато нового про якості та імідж сучасної ділової людини, навчилися співпрацювати заради досягнення спільної мети, займатися дослідницькою роботою та презентувати її результати. </w:t>
      </w:r>
    </w:p>
    <w:p w:rsidR="00645551" w:rsidRPr="0024712B" w:rsidRDefault="00645551" w:rsidP="004D181E">
      <w:pPr>
        <w:widowControl w:val="0"/>
        <w:spacing w:after="0" w:line="360" w:lineRule="auto"/>
        <w:ind w:firstLine="709"/>
        <w:jc w:val="both"/>
        <w:rPr>
          <w:rFonts w:ascii="Times New Roman" w:hAnsi="Times New Roman"/>
          <w:sz w:val="28"/>
          <w:szCs w:val="28"/>
          <w:lang w:val="uk-UA" w:eastAsia="ru-RU"/>
        </w:rPr>
      </w:pPr>
      <w:r w:rsidRPr="0024712B">
        <w:rPr>
          <w:rFonts w:ascii="Times New Roman" w:hAnsi="Times New Roman"/>
          <w:sz w:val="28"/>
          <w:szCs w:val="28"/>
          <w:lang w:val="uk-UA"/>
        </w:rPr>
        <w:t xml:space="preserve">Для </w:t>
      </w:r>
      <w:r>
        <w:rPr>
          <w:rFonts w:ascii="Times New Roman" w:hAnsi="Times New Roman"/>
          <w:sz w:val="28"/>
          <w:szCs w:val="28"/>
          <w:lang w:val="uk-UA"/>
        </w:rPr>
        <w:t>підтвердження</w:t>
      </w:r>
      <w:r w:rsidRPr="0024712B">
        <w:rPr>
          <w:rFonts w:ascii="Times New Roman" w:hAnsi="Times New Roman"/>
          <w:sz w:val="28"/>
          <w:szCs w:val="28"/>
          <w:lang w:val="uk-UA"/>
        </w:rPr>
        <w:t xml:space="preserve"> ефективності впров</w:t>
      </w:r>
      <w:r>
        <w:rPr>
          <w:rFonts w:ascii="Times New Roman" w:hAnsi="Times New Roman"/>
          <w:sz w:val="28"/>
          <w:szCs w:val="28"/>
          <w:lang w:val="uk-UA"/>
        </w:rPr>
        <w:t>адженого дослідницького проекту</w:t>
      </w:r>
      <w:r w:rsidRPr="0024712B">
        <w:rPr>
          <w:rFonts w:ascii="Times New Roman" w:hAnsi="Times New Roman"/>
          <w:sz w:val="28"/>
          <w:szCs w:val="28"/>
          <w:lang w:val="uk-UA"/>
        </w:rPr>
        <w:t xml:space="preserve"> було проведено повторне діагностичне дослідження за методикою </w:t>
      </w:r>
      <w:r w:rsidRPr="0024712B">
        <w:rPr>
          <w:rFonts w:ascii="Times New Roman" w:hAnsi="Times New Roman"/>
          <w:sz w:val="28"/>
          <w:szCs w:val="28"/>
          <w:lang w:val="uk-UA" w:eastAsia="ru-RU"/>
        </w:rPr>
        <w:t>В. Смекала та М. Кучера «Вивчення спрямованості особистості»</w:t>
      </w:r>
      <w:r w:rsidRPr="0024712B">
        <w:rPr>
          <w:rFonts w:ascii="Times New Roman" w:hAnsi="Times New Roman"/>
          <w:sz w:val="28"/>
          <w:szCs w:val="28"/>
          <w:lang w:val="uk-UA"/>
        </w:rPr>
        <w:t xml:space="preserve">. </w:t>
      </w:r>
      <w:r w:rsidRPr="0024712B">
        <w:rPr>
          <w:rFonts w:ascii="Times New Roman" w:hAnsi="Times New Roman"/>
          <w:sz w:val="28"/>
          <w:szCs w:val="28"/>
          <w:lang w:val="uk-UA" w:eastAsia="ru-RU"/>
        </w:rPr>
        <w:t xml:space="preserve">Результати діагностики наводяться в таблиці 2.3.1. </w:t>
      </w:r>
    </w:p>
    <w:p w:rsidR="00645551" w:rsidRPr="0024712B" w:rsidRDefault="00645551" w:rsidP="006D47BC">
      <w:pPr>
        <w:widowControl w:val="0"/>
        <w:spacing w:after="0" w:line="360" w:lineRule="auto"/>
        <w:ind w:firstLine="709"/>
        <w:jc w:val="right"/>
        <w:rPr>
          <w:rFonts w:ascii="Times New Roman" w:hAnsi="Times New Roman"/>
          <w:sz w:val="28"/>
          <w:szCs w:val="28"/>
          <w:lang w:val="uk-UA"/>
        </w:rPr>
      </w:pPr>
      <w:r w:rsidRPr="0024712B">
        <w:rPr>
          <w:rFonts w:ascii="Times New Roman" w:hAnsi="Times New Roman"/>
          <w:sz w:val="28"/>
          <w:szCs w:val="28"/>
          <w:lang w:val="uk-UA" w:eastAsia="ru-RU"/>
        </w:rPr>
        <w:t xml:space="preserve"> </w:t>
      </w:r>
      <w:r w:rsidRPr="0024712B">
        <w:rPr>
          <w:rFonts w:ascii="Times New Roman" w:hAnsi="Times New Roman"/>
          <w:sz w:val="28"/>
          <w:szCs w:val="28"/>
          <w:lang w:val="uk-UA"/>
        </w:rPr>
        <w:t>Таблиця 2.3.1.</w:t>
      </w:r>
    </w:p>
    <w:p w:rsidR="00645551" w:rsidRPr="0024712B" w:rsidRDefault="00645551" w:rsidP="0024712B">
      <w:pPr>
        <w:widowControl w:val="0"/>
        <w:spacing w:after="0" w:line="360" w:lineRule="auto"/>
        <w:jc w:val="center"/>
        <w:rPr>
          <w:rFonts w:ascii="Times New Roman" w:hAnsi="Times New Roman"/>
          <w:bCs/>
          <w:sz w:val="28"/>
          <w:szCs w:val="28"/>
          <w:lang w:val="uk-UA"/>
        </w:rPr>
      </w:pPr>
      <w:r w:rsidRPr="0024712B">
        <w:rPr>
          <w:rFonts w:ascii="Times New Roman" w:hAnsi="Times New Roman"/>
          <w:sz w:val="28"/>
          <w:szCs w:val="28"/>
          <w:lang w:val="uk-UA" w:eastAsia="ru-RU"/>
        </w:rPr>
        <w:t>Вираженість спрямованості особистості підлітків</w:t>
      </w:r>
      <w:r>
        <w:rPr>
          <w:rFonts w:ascii="Times New Roman" w:hAnsi="Times New Roman"/>
          <w:sz w:val="28"/>
          <w:szCs w:val="28"/>
          <w:lang w:val="uk-UA" w:eastAsia="ru-RU"/>
        </w:rPr>
        <w:t xml:space="preserve"> до та після проведення експерименту </w:t>
      </w:r>
      <w:r w:rsidRPr="0024712B">
        <w:rPr>
          <w:rFonts w:ascii="Times New Roman" w:hAnsi="Times New Roman"/>
          <w:bCs/>
          <w:sz w:val="28"/>
          <w:szCs w:val="28"/>
          <w:lang w:val="uk-UA"/>
        </w:rPr>
        <w:t xml:space="preserve">(за результатами </w:t>
      </w:r>
      <w:r>
        <w:rPr>
          <w:rFonts w:ascii="Times New Roman" w:hAnsi="Times New Roman"/>
          <w:bCs/>
          <w:sz w:val="28"/>
          <w:szCs w:val="28"/>
          <w:lang w:val="uk-UA"/>
        </w:rPr>
        <w:t>повторної</w:t>
      </w:r>
      <w:r w:rsidRPr="0024712B">
        <w:rPr>
          <w:rFonts w:ascii="Times New Roman" w:hAnsi="Times New Roman"/>
          <w:bCs/>
          <w:sz w:val="28"/>
          <w:szCs w:val="28"/>
          <w:lang w:val="uk-UA"/>
        </w:rPr>
        <w:t xml:space="preserve"> діагностики)</w:t>
      </w:r>
    </w:p>
    <w:p w:rsidR="00645551" w:rsidRPr="00EC6F99" w:rsidRDefault="00645551" w:rsidP="0024712B">
      <w:pPr>
        <w:widowControl w:val="0"/>
        <w:spacing w:after="0" w:line="360" w:lineRule="auto"/>
        <w:ind w:firstLine="851"/>
        <w:jc w:val="center"/>
        <w:rPr>
          <w:rFonts w:ascii="Times New Roman" w:hAnsi="Times New Roman"/>
          <w:sz w:val="16"/>
          <w:szCs w:val="16"/>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1"/>
        <w:gridCol w:w="1235"/>
        <w:gridCol w:w="1236"/>
        <w:gridCol w:w="1236"/>
        <w:gridCol w:w="1230"/>
        <w:gridCol w:w="1236"/>
        <w:gridCol w:w="1230"/>
      </w:tblGrid>
      <w:tr w:rsidR="00645551" w:rsidRPr="0024712B" w:rsidTr="0024712B">
        <w:trPr>
          <w:trHeight w:val="270"/>
        </w:trPr>
        <w:tc>
          <w:tcPr>
            <w:tcW w:w="1244" w:type="pct"/>
            <w:vMerge w:val="restart"/>
            <w:shd w:val="clear" w:color="auto" w:fill="FFFFFF"/>
            <w:vAlign w:val="center"/>
          </w:tcPr>
          <w:p w:rsidR="00645551" w:rsidRPr="0024712B" w:rsidRDefault="00645551" w:rsidP="0024712B">
            <w:pPr>
              <w:widowControl w:val="0"/>
              <w:spacing w:after="0" w:line="360" w:lineRule="auto"/>
              <w:ind w:firstLine="851"/>
              <w:jc w:val="center"/>
              <w:rPr>
                <w:rFonts w:ascii="Times New Roman" w:hAnsi="Times New Roman"/>
                <w:sz w:val="24"/>
                <w:szCs w:val="24"/>
                <w:lang w:val="uk-UA" w:eastAsia="ru-RU"/>
              </w:rPr>
            </w:pPr>
          </w:p>
        </w:tc>
        <w:tc>
          <w:tcPr>
            <w:tcW w:w="1880" w:type="pct"/>
            <w:gridSpan w:val="3"/>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До проведення експерименту</w:t>
            </w:r>
          </w:p>
        </w:tc>
        <w:tc>
          <w:tcPr>
            <w:tcW w:w="1876" w:type="pct"/>
            <w:gridSpan w:val="3"/>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Після проведення експерименту</w:t>
            </w:r>
          </w:p>
        </w:tc>
      </w:tr>
      <w:tr w:rsidR="00645551" w:rsidRPr="0024712B" w:rsidTr="0024712B">
        <w:trPr>
          <w:cantSplit/>
          <w:trHeight w:val="1967"/>
        </w:trPr>
        <w:tc>
          <w:tcPr>
            <w:tcW w:w="1244" w:type="pct"/>
            <w:vMerge/>
            <w:tcBorders>
              <w:bottom w:val="single" w:sz="2" w:space="0" w:color="auto"/>
            </w:tcBorders>
            <w:shd w:val="clear" w:color="auto" w:fill="FFFFFF"/>
            <w:vAlign w:val="center"/>
          </w:tcPr>
          <w:p w:rsidR="00645551" w:rsidRPr="0024712B" w:rsidRDefault="00645551" w:rsidP="0024712B">
            <w:pPr>
              <w:widowControl w:val="0"/>
              <w:spacing w:after="0" w:line="360" w:lineRule="auto"/>
              <w:ind w:firstLine="851"/>
              <w:jc w:val="center"/>
              <w:rPr>
                <w:rFonts w:ascii="Times New Roman" w:hAnsi="Times New Roman"/>
                <w:sz w:val="24"/>
                <w:szCs w:val="24"/>
                <w:lang w:val="uk-UA" w:eastAsia="ru-RU"/>
              </w:rPr>
            </w:pPr>
          </w:p>
        </w:tc>
        <w:tc>
          <w:tcPr>
            <w:tcW w:w="627"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Особистісна спрямованість</w:t>
            </w:r>
          </w:p>
        </w:tc>
        <w:tc>
          <w:tcPr>
            <w:tcW w:w="627"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Колективістська</w:t>
            </w:r>
          </w:p>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спрямованість</w:t>
            </w:r>
          </w:p>
        </w:tc>
        <w:tc>
          <w:tcPr>
            <w:tcW w:w="627"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Ділова спрямованість</w:t>
            </w:r>
          </w:p>
        </w:tc>
        <w:tc>
          <w:tcPr>
            <w:tcW w:w="624"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Особистісна спрямованість</w:t>
            </w:r>
          </w:p>
        </w:tc>
        <w:tc>
          <w:tcPr>
            <w:tcW w:w="627"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Колективістська</w:t>
            </w:r>
          </w:p>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спрямованість</w:t>
            </w:r>
          </w:p>
        </w:tc>
        <w:tc>
          <w:tcPr>
            <w:tcW w:w="625" w:type="pct"/>
            <w:tcBorders>
              <w:bottom w:val="single" w:sz="2" w:space="0" w:color="auto"/>
            </w:tcBorders>
            <w:shd w:val="clear" w:color="auto" w:fill="FFFFFF"/>
            <w:textDirection w:val="btLr"/>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Ділова спрямованість</w:t>
            </w:r>
          </w:p>
        </w:tc>
      </w:tr>
      <w:tr w:rsidR="00645551" w:rsidRPr="0024712B" w:rsidTr="00EC6F99">
        <w:trPr>
          <w:trHeight w:val="897"/>
        </w:trPr>
        <w:tc>
          <w:tcPr>
            <w:tcW w:w="1244"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Експериментальна група (%)</w:t>
            </w:r>
          </w:p>
        </w:tc>
        <w:tc>
          <w:tcPr>
            <w:tcW w:w="627"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30</w:t>
            </w:r>
          </w:p>
        </w:tc>
        <w:tc>
          <w:tcPr>
            <w:tcW w:w="627"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50</w:t>
            </w:r>
          </w:p>
        </w:tc>
        <w:tc>
          <w:tcPr>
            <w:tcW w:w="627"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20</w:t>
            </w:r>
          </w:p>
        </w:tc>
        <w:tc>
          <w:tcPr>
            <w:tcW w:w="624"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10</w:t>
            </w:r>
          </w:p>
        </w:tc>
        <w:tc>
          <w:tcPr>
            <w:tcW w:w="627"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40</w:t>
            </w:r>
          </w:p>
        </w:tc>
        <w:tc>
          <w:tcPr>
            <w:tcW w:w="625" w:type="pct"/>
            <w:tcBorders>
              <w:top w:val="single" w:sz="2" w:space="0" w:color="auto"/>
              <w:bottom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50</w:t>
            </w:r>
          </w:p>
        </w:tc>
      </w:tr>
      <w:tr w:rsidR="00645551" w:rsidRPr="0024712B" w:rsidTr="00EC6F99">
        <w:trPr>
          <w:trHeight w:val="888"/>
        </w:trPr>
        <w:tc>
          <w:tcPr>
            <w:tcW w:w="1244"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Контрольна група (%)</w:t>
            </w:r>
          </w:p>
        </w:tc>
        <w:tc>
          <w:tcPr>
            <w:tcW w:w="627"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25</w:t>
            </w:r>
          </w:p>
        </w:tc>
        <w:tc>
          <w:tcPr>
            <w:tcW w:w="627"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50</w:t>
            </w:r>
          </w:p>
        </w:tc>
        <w:tc>
          <w:tcPr>
            <w:tcW w:w="627"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25</w:t>
            </w:r>
          </w:p>
        </w:tc>
        <w:tc>
          <w:tcPr>
            <w:tcW w:w="624"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37,5</w:t>
            </w:r>
          </w:p>
        </w:tc>
        <w:tc>
          <w:tcPr>
            <w:tcW w:w="627"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37,5</w:t>
            </w:r>
          </w:p>
        </w:tc>
        <w:tc>
          <w:tcPr>
            <w:tcW w:w="625" w:type="pct"/>
            <w:tcBorders>
              <w:top w:val="single" w:sz="2" w:space="0" w:color="auto"/>
            </w:tcBorders>
            <w:shd w:val="clear" w:color="auto" w:fill="FFFFFF"/>
            <w:vAlign w:val="center"/>
          </w:tcPr>
          <w:p w:rsidR="00645551" w:rsidRPr="0024712B" w:rsidRDefault="00645551" w:rsidP="0024712B">
            <w:pPr>
              <w:widowControl w:val="0"/>
              <w:spacing w:after="0" w:line="360" w:lineRule="auto"/>
              <w:jc w:val="center"/>
              <w:rPr>
                <w:rFonts w:ascii="Times New Roman" w:hAnsi="Times New Roman"/>
                <w:sz w:val="24"/>
                <w:szCs w:val="24"/>
                <w:lang w:val="uk-UA" w:eastAsia="ru-RU"/>
              </w:rPr>
            </w:pPr>
            <w:r w:rsidRPr="0024712B">
              <w:rPr>
                <w:rFonts w:ascii="Times New Roman" w:hAnsi="Times New Roman"/>
                <w:sz w:val="24"/>
                <w:szCs w:val="24"/>
                <w:lang w:val="uk-UA" w:eastAsia="ru-RU"/>
              </w:rPr>
              <w:t>25</w:t>
            </w:r>
          </w:p>
        </w:tc>
      </w:tr>
    </w:tbl>
    <w:p w:rsidR="00645551" w:rsidRPr="0024712B" w:rsidRDefault="00645551" w:rsidP="0024712B">
      <w:pPr>
        <w:widowControl w:val="0"/>
        <w:spacing w:after="0" w:line="360" w:lineRule="auto"/>
        <w:rPr>
          <w:rFonts w:ascii="Times New Roman" w:hAnsi="Times New Roman"/>
          <w:sz w:val="24"/>
          <w:szCs w:val="24"/>
          <w:lang w:val="uk-UA" w:eastAsia="ru-RU"/>
        </w:rPr>
      </w:pPr>
    </w:p>
    <w:p w:rsidR="00645551" w:rsidRPr="0024712B" w:rsidRDefault="00645551" w:rsidP="0024712B">
      <w:pPr>
        <w:widowControl w:val="0"/>
        <w:tabs>
          <w:tab w:val="right" w:pos="9639"/>
        </w:tabs>
        <w:spacing w:after="0" w:line="360" w:lineRule="auto"/>
        <w:ind w:firstLine="851"/>
        <w:jc w:val="both"/>
        <w:rPr>
          <w:rFonts w:ascii="Times New Roman" w:hAnsi="Times New Roman"/>
          <w:sz w:val="28"/>
          <w:szCs w:val="28"/>
          <w:lang w:val="uk-UA" w:eastAsia="ru-RU"/>
        </w:rPr>
      </w:pPr>
      <w:r w:rsidRPr="0024712B">
        <w:rPr>
          <w:rFonts w:ascii="Times New Roman" w:hAnsi="Times New Roman"/>
          <w:sz w:val="28"/>
          <w:szCs w:val="28"/>
          <w:lang w:val="uk-UA" w:eastAsia="ru-RU"/>
        </w:rPr>
        <w:t xml:space="preserve">Відсоткове співвідношення підлітків з різними видами домінуючої спрямованості особистості </w:t>
      </w:r>
      <w:r>
        <w:rPr>
          <w:rFonts w:ascii="Times New Roman" w:hAnsi="Times New Roman"/>
          <w:sz w:val="28"/>
          <w:szCs w:val="28"/>
          <w:lang w:val="uk-UA" w:eastAsia="ru-RU"/>
        </w:rPr>
        <w:t xml:space="preserve">до та після проведення експерименту </w:t>
      </w:r>
      <w:r w:rsidRPr="0024712B">
        <w:rPr>
          <w:rFonts w:ascii="Times New Roman" w:hAnsi="Times New Roman"/>
          <w:sz w:val="28"/>
          <w:szCs w:val="28"/>
          <w:lang w:val="uk-UA" w:eastAsia="ru-RU"/>
        </w:rPr>
        <w:t>в контрольній та експериментальній групах показано на діаграмі 2.</w:t>
      </w:r>
      <w:r>
        <w:rPr>
          <w:rFonts w:ascii="Times New Roman" w:hAnsi="Times New Roman"/>
          <w:sz w:val="28"/>
          <w:szCs w:val="28"/>
          <w:lang w:val="uk-UA" w:eastAsia="ru-RU"/>
        </w:rPr>
        <w:t>3</w:t>
      </w:r>
      <w:r w:rsidRPr="0024712B">
        <w:rPr>
          <w:rFonts w:ascii="Times New Roman" w:hAnsi="Times New Roman"/>
          <w:sz w:val="28"/>
          <w:szCs w:val="28"/>
          <w:lang w:val="uk-UA" w:eastAsia="ru-RU"/>
        </w:rPr>
        <w:t>.1.</w:t>
      </w:r>
    </w:p>
    <w:p w:rsidR="00645551" w:rsidRPr="00E16FE5" w:rsidRDefault="00645551" w:rsidP="0024712B">
      <w:pPr>
        <w:widowControl w:val="0"/>
        <w:tabs>
          <w:tab w:val="right" w:pos="9639"/>
        </w:tabs>
        <w:spacing w:after="0" w:line="360" w:lineRule="auto"/>
        <w:jc w:val="both"/>
        <w:rPr>
          <w:b/>
          <w:lang w:val="uk-UA"/>
        </w:rPr>
      </w:pPr>
      <w:r>
        <w:pict>
          <v:shape id="_x0000_i1026" type="#_x0000_t75" style="width:479.25pt;height:218.25pt">
            <v:imagedata r:id="rId11" o:title=""/>
          </v:shape>
        </w:pict>
      </w:r>
    </w:p>
    <w:p w:rsidR="00645551" w:rsidRDefault="00645551" w:rsidP="002F145E">
      <w:pPr>
        <w:tabs>
          <w:tab w:val="right" w:pos="9639"/>
        </w:tabs>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Як видно з таблиці 2.3.1 та діаграми 2.3.1, в експериментальній групі відбулося збільшення кількості підлітків з домінуванням ділової спрямованості особистості. Їх відсоток зріс з 20% до 50%, тобто на 30%. Внаслідок роботи над дослідницьким проектом три особи відчули захопленість спільною справою, виявили ділові, а не дозвільневі, мотиви спілкування. Кількість школярів з домінуючою колективістською спрямованістю зменшилася з 50% до 40%. Відсоток підлітків з особистісною спрямованістю зменшився з 30% до 10%, тобто на 20%. В результаті участі у проекті дві особи переключилися з конкурентної та відособленої поведінки на співпрацю з групою. </w:t>
      </w:r>
    </w:p>
    <w:p w:rsidR="00645551" w:rsidRDefault="00645551" w:rsidP="002F145E">
      <w:pPr>
        <w:tabs>
          <w:tab w:val="right" w:pos="9639"/>
        </w:tabs>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В контрольній групі кардинальної зміни відсоткового співвідношення осіб з різним видом домінуючої спрямованості не відбулося. Школярів з особистісною спрямованістю стало незначно більше, їх відсоток зріс з 25% до 37,5%. Кількість підлітків з колективістською спрямованістю зменшилася з 50% до 37,5%. Відсоток осіб з діловою спрямованістю залишився на тому ж рівні (25%).</w:t>
      </w:r>
    </w:p>
    <w:p w:rsidR="00645551" w:rsidRDefault="00645551" w:rsidP="002F145E">
      <w:pPr>
        <w:tabs>
          <w:tab w:val="right" w:pos="9639"/>
        </w:tabs>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Отже, аналіз результатів повторної діагностики свідчить, що розроблений дослідницький проект є ефективним щодо розвитку ділової спрямованості підлітків.</w:t>
      </w:r>
    </w:p>
    <w:p w:rsidR="00645551" w:rsidRDefault="00645551" w:rsidP="00F45BEA">
      <w:pPr>
        <w:tabs>
          <w:tab w:val="right" w:pos="9639"/>
        </w:tabs>
        <w:spacing w:after="0" w:line="360" w:lineRule="auto"/>
        <w:ind w:firstLine="851"/>
        <w:jc w:val="center"/>
        <w:rPr>
          <w:rFonts w:ascii="Times New Roman" w:hAnsi="Times New Roman"/>
          <w:b/>
          <w:sz w:val="28"/>
          <w:szCs w:val="28"/>
          <w:lang w:val="uk-UA" w:eastAsia="ru-RU"/>
        </w:rPr>
      </w:pPr>
    </w:p>
    <w:p w:rsidR="00645551" w:rsidRDefault="00645551" w:rsidP="00F45BEA">
      <w:pPr>
        <w:tabs>
          <w:tab w:val="right" w:pos="9639"/>
        </w:tabs>
        <w:spacing w:after="0" w:line="360" w:lineRule="auto"/>
        <w:ind w:firstLine="851"/>
        <w:jc w:val="center"/>
        <w:rPr>
          <w:rFonts w:ascii="Times New Roman" w:hAnsi="Times New Roman"/>
          <w:b/>
          <w:sz w:val="28"/>
          <w:szCs w:val="28"/>
          <w:lang w:val="uk-UA" w:eastAsia="ru-RU"/>
        </w:rPr>
      </w:pPr>
      <w:r w:rsidRPr="00F45BEA">
        <w:rPr>
          <w:rFonts w:ascii="Times New Roman" w:hAnsi="Times New Roman"/>
          <w:b/>
          <w:sz w:val="28"/>
          <w:szCs w:val="28"/>
          <w:lang w:val="uk-UA" w:eastAsia="ru-RU"/>
        </w:rPr>
        <w:t>ВИСНОВКИ</w:t>
      </w:r>
    </w:p>
    <w:p w:rsidR="00645551" w:rsidRPr="00F45BEA" w:rsidRDefault="00645551" w:rsidP="00F45BEA">
      <w:pPr>
        <w:tabs>
          <w:tab w:val="right" w:pos="9639"/>
        </w:tabs>
        <w:spacing w:after="0" w:line="360" w:lineRule="auto"/>
        <w:ind w:firstLine="851"/>
        <w:jc w:val="center"/>
        <w:rPr>
          <w:rFonts w:ascii="Times New Roman" w:hAnsi="Times New Roman"/>
          <w:b/>
          <w:sz w:val="28"/>
          <w:szCs w:val="28"/>
          <w:lang w:val="uk-UA" w:eastAsia="ru-RU"/>
        </w:rPr>
      </w:pPr>
    </w:p>
    <w:p w:rsidR="00645551" w:rsidRDefault="00645551" w:rsidP="00AC0A6C">
      <w:pPr>
        <w:widowControl w:val="0"/>
        <w:shd w:val="clear" w:color="auto" w:fill="FFFFFF"/>
        <w:tabs>
          <w:tab w:val="left" w:pos="0"/>
          <w:tab w:val="left" w:pos="851"/>
          <w:tab w:val="left" w:pos="9356"/>
          <w:tab w:val="left" w:pos="9639"/>
        </w:tabs>
        <w:autoSpaceDE w:val="0"/>
        <w:autoSpaceDN w:val="0"/>
        <w:adjustRightInd w:val="0"/>
        <w:spacing w:after="0" w:line="360" w:lineRule="auto"/>
        <w:ind w:firstLine="709"/>
        <w:jc w:val="both"/>
        <w:rPr>
          <w:rFonts w:ascii="Times New Roman" w:hAnsi="Times New Roman"/>
          <w:color w:val="000000"/>
          <w:spacing w:val="-17"/>
          <w:sz w:val="28"/>
          <w:szCs w:val="28"/>
          <w:lang w:val="uk-UA" w:eastAsia="ru-RU"/>
        </w:rPr>
      </w:pPr>
      <w:r>
        <w:rPr>
          <w:rFonts w:ascii="Times New Roman" w:hAnsi="Times New Roman"/>
          <w:sz w:val="28"/>
          <w:szCs w:val="28"/>
          <w:lang w:val="uk-UA" w:eastAsia="ru-RU"/>
        </w:rPr>
        <w:t xml:space="preserve">1. </w:t>
      </w:r>
      <w:r w:rsidRPr="00370847">
        <w:rPr>
          <w:rFonts w:ascii="Times New Roman" w:hAnsi="Times New Roman"/>
          <w:sz w:val="28"/>
          <w:szCs w:val="28"/>
          <w:lang w:val="uk-UA" w:eastAsia="ru-RU"/>
        </w:rPr>
        <w:t>Актуальність проблеми розвитку ділової спрямованості підлітків зумовлена тим, що одним із пріоритетних завдань школи в умовах ринкової економіки є пошук нових підходів до підготовки молодих поколінь до вимог сучасного життя, до здійснення соціальних функцій, пов’язаних із виконанням м</w:t>
      </w:r>
      <w:r>
        <w:rPr>
          <w:rFonts w:ascii="Times New Roman" w:hAnsi="Times New Roman"/>
          <w:sz w:val="28"/>
          <w:szCs w:val="28"/>
          <w:lang w:val="uk-UA" w:eastAsia="ru-RU"/>
        </w:rPr>
        <w:t>айбутніх професійних обов’язків</w:t>
      </w:r>
      <w:r w:rsidRPr="00370847">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24712B">
        <w:rPr>
          <w:rFonts w:ascii="Times New Roman" w:hAnsi="Times New Roman"/>
          <w:sz w:val="28"/>
          <w:szCs w:val="28"/>
          <w:lang w:val="uk-UA" w:eastAsia="ru-RU"/>
        </w:rPr>
        <w:t xml:space="preserve">Розвиток ділової спрямованості набуває особливої актуальності в підлітковому віці. Саме в середніх класах загальноосвітньої школи, в яких зазвичай відбувається переорієнтація з навчальної діяльності на </w:t>
      </w:r>
      <w:r w:rsidRPr="0024712B">
        <w:rPr>
          <w:rFonts w:ascii="Times New Roman" w:hAnsi="Times New Roman"/>
          <w:sz w:val="28"/>
          <w:szCs w:val="28"/>
          <w:lang w:val="uk-UA" w:eastAsia="uk-UA"/>
        </w:rPr>
        <w:t>дозвілля, учню важливо набути уміння та навички висловлювати свою точку зору, брати активну участь у діяльності групи, легко і доступно викладати свої думки і міркування, не ухилятися від безпосереднього вирішення проблем.</w:t>
      </w:r>
      <w:r>
        <w:rPr>
          <w:rFonts w:ascii="Times New Roman" w:hAnsi="Times New Roman"/>
          <w:sz w:val="28"/>
          <w:szCs w:val="28"/>
          <w:lang w:val="uk-UA" w:eastAsia="uk-UA"/>
        </w:rPr>
        <w:t xml:space="preserve"> </w:t>
      </w:r>
    </w:p>
    <w:p w:rsidR="00645551" w:rsidRDefault="00645551" w:rsidP="00AC0A6C">
      <w:pPr>
        <w:spacing w:after="0" w:line="360" w:lineRule="auto"/>
        <w:ind w:firstLine="720"/>
        <w:jc w:val="both"/>
        <w:rPr>
          <w:rFonts w:ascii="Times New Roman" w:hAnsi="Times New Roman"/>
          <w:sz w:val="28"/>
          <w:lang w:val="uk-UA"/>
        </w:rPr>
      </w:pPr>
      <w:r>
        <w:rPr>
          <w:rFonts w:ascii="Times New Roman" w:hAnsi="Times New Roman"/>
          <w:sz w:val="28"/>
          <w:szCs w:val="28"/>
          <w:lang w:val="uk-UA"/>
        </w:rPr>
        <w:t xml:space="preserve">2. </w:t>
      </w:r>
      <w:r w:rsidRPr="00DA2D3E">
        <w:rPr>
          <w:rFonts w:ascii="Times New Roman" w:hAnsi="Times New Roman"/>
          <w:sz w:val="28"/>
          <w:szCs w:val="28"/>
          <w:lang w:val="uk-UA" w:eastAsia="uk-UA"/>
        </w:rPr>
        <w:t>Аналіз представлених підходів до розуміння змісту поняття «спрямованість» та її ролі в структур</w:t>
      </w:r>
      <w:r>
        <w:rPr>
          <w:rFonts w:ascii="Times New Roman" w:hAnsi="Times New Roman"/>
          <w:sz w:val="28"/>
          <w:szCs w:val="28"/>
          <w:lang w:val="uk-UA" w:eastAsia="uk-UA"/>
        </w:rPr>
        <w:t xml:space="preserve">і особистості дозволяє зробити висновок, що </w:t>
      </w:r>
      <w:r w:rsidRPr="00DA2D3E">
        <w:rPr>
          <w:rFonts w:ascii="Times New Roman" w:hAnsi="Times New Roman"/>
          <w:sz w:val="28"/>
          <w:szCs w:val="28"/>
          <w:lang w:val="uk-UA" w:eastAsia="uk-UA"/>
        </w:rPr>
        <w:t xml:space="preserve">спрямованість в сучасній психології </w:t>
      </w:r>
      <w:r>
        <w:rPr>
          <w:rFonts w:ascii="Times New Roman" w:hAnsi="Times New Roman"/>
          <w:sz w:val="28"/>
          <w:szCs w:val="28"/>
          <w:lang w:val="uk-UA" w:eastAsia="uk-UA"/>
        </w:rPr>
        <w:t>розуміється як система стійких домінуючих мотивів, потреб, переконань особистості. П</w:t>
      </w:r>
      <w:r>
        <w:rPr>
          <w:rFonts w:ascii="Times New Roman" w:hAnsi="Times New Roman"/>
          <w:color w:val="000000"/>
          <w:sz w:val="28"/>
          <w:szCs w:val="28"/>
          <w:lang w:val="uk-UA" w:eastAsia="uk-UA"/>
        </w:rPr>
        <w:t>ід діловою спрямованістю особистості розуміється</w:t>
      </w:r>
      <w:r w:rsidRPr="000A65F4">
        <w:rPr>
          <w:rFonts w:ascii="Times New Roman" w:hAnsi="Times New Roman"/>
          <w:color w:val="000000"/>
          <w:sz w:val="28"/>
          <w:szCs w:val="28"/>
          <w:lang w:val="uk-UA" w:eastAsia="uk-UA"/>
        </w:rPr>
        <w:t xml:space="preserve"> інтерес до справи, до пізнання дійсності. </w:t>
      </w:r>
      <w:r w:rsidRPr="000A65F4">
        <w:rPr>
          <w:rFonts w:ascii="Times New Roman" w:hAnsi="Times New Roman"/>
          <w:sz w:val="28"/>
          <w:szCs w:val="28"/>
          <w:lang w:val="uk-UA" w:eastAsia="uk-UA"/>
        </w:rPr>
        <w:t>Людина з такою спрямованістю орієнтується на співпрацю з колективом, домагається найбільшої продуктивності праці.</w:t>
      </w:r>
      <w:r>
        <w:rPr>
          <w:rFonts w:ascii="Times New Roman" w:hAnsi="Times New Roman"/>
          <w:sz w:val="28"/>
          <w:szCs w:val="28"/>
          <w:lang w:val="uk-UA" w:eastAsia="uk-UA"/>
        </w:rPr>
        <w:t xml:space="preserve"> </w:t>
      </w:r>
    </w:p>
    <w:p w:rsidR="00645551" w:rsidRPr="00F53501" w:rsidRDefault="00645551" w:rsidP="00AC0A6C">
      <w:pPr>
        <w:widowControl w:val="0"/>
        <w:shd w:val="clear" w:color="auto" w:fill="FFFFFF"/>
        <w:tabs>
          <w:tab w:val="left" w:pos="0"/>
          <w:tab w:val="left" w:pos="851"/>
          <w:tab w:val="left" w:pos="9356"/>
          <w:tab w:val="left" w:pos="9639"/>
        </w:tabs>
        <w:autoSpaceDE w:val="0"/>
        <w:autoSpaceDN w:val="0"/>
        <w:adjustRightInd w:val="0"/>
        <w:spacing w:after="0" w:line="360" w:lineRule="auto"/>
        <w:ind w:firstLine="709"/>
        <w:jc w:val="both"/>
        <w:rPr>
          <w:rFonts w:ascii="Times New Roman" w:hAnsi="Times New Roman"/>
          <w:sz w:val="28"/>
          <w:szCs w:val="28"/>
          <w:lang w:val="uk-UA" w:eastAsia="uk-UA"/>
        </w:rPr>
      </w:pPr>
      <w:r>
        <w:rPr>
          <w:rFonts w:ascii="Times New Roman" w:hAnsi="Times New Roman"/>
          <w:sz w:val="28"/>
          <w:lang w:val="uk-UA"/>
        </w:rPr>
        <w:t>3</w:t>
      </w:r>
      <w:r w:rsidRPr="00F53501">
        <w:rPr>
          <w:rFonts w:ascii="Times New Roman" w:hAnsi="Times New Roman"/>
          <w:sz w:val="28"/>
          <w:szCs w:val="28"/>
          <w:lang w:val="uk-UA" w:eastAsia="uk-UA"/>
        </w:rPr>
        <w:t xml:space="preserve">. Аналіз вікових особливостей підлітків виявив, що у більшості підлітків ділова спрямованість особистості розвинена слабо, оскільки в цей віковий період домінує спрямованість на спілкування та розваги. У підлітка спостерігається так званий «мотиваційний вакуум», коли ближня зовнішня мотивація учіння (оцінка, похвала, примус) уже не влаштовує дитину, а дальня внутрішня (захопленість пізнанням, успішна соціалізація у перспективі) ще не сформувалась. </w:t>
      </w:r>
    </w:p>
    <w:p w:rsidR="00645551" w:rsidRPr="0024712B" w:rsidRDefault="00645551" w:rsidP="00AC0A6C">
      <w:pPr>
        <w:widowControl w:val="0"/>
        <w:tabs>
          <w:tab w:val="left" w:pos="0"/>
          <w:tab w:val="left" w:pos="726"/>
          <w:tab w:val="left" w:pos="9356"/>
        </w:tabs>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Pr>
          <w:rFonts w:ascii="Times New Roman" w:hAnsi="Times New Roman"/>
          <w:sz w:val="28"/>
          <w:lang w:val="uk-UA"/>
        </w:rPr>
        <w:t xml:space="preserve">Одним з ефективних засобів розвитку ділової спрямованості підлітків є проектна діяльність – </w:t>
      </w:r>
      <w:r w:rsidRPr="0024712B">
        <w:rPr>
          <w:rFonts w:ascii="Times New Roman" w:hAnsi="Times New Roman"/>
          <w:sz w:val="28"/>
          <w:szCs w:val="28"/>
          <w:lang w:val="uk-UA"/>
        </w:rPr>
        <w:t>частина навчального процесу, що включає ціннісно-орієнтаційну, перетворюючу, творчу та практичну діяльності.</w:t>
      </w:r>
      <w:r>
        <w:rPr>
          <w:rFonts w:ascii="Times New Roman" w:hAnsi="Times New Roman"/>
          <w:sz w:val="28"/>
          <w:szCs w:val="28"/>
          <w:lang w:val="uk-UA"/>
        </w:rPr>
        <w:t xml:space="preserve"> </w:t>
      </w:r>
      <w:r w:rsidRPr="0024712B">
        <w:rPr>
          <w:rFonts w:ascii="Times New Roman" w:hAnsi="Times New Roman"/>
          <w:sz w:val="28"/>
          <w:szCs w:val="28"/>
          <w:lang w:val="uk-UA"/>
        </w:rPr>
        <w:t>Саме проектна діяльність привчає дітей до самостійної, практичної, планової та систематичної роботи, розвиває морально-трудові риси, загально-ціннісні мотиви вибору професії та працьовитість.</w:t>
      </w:r>
    </w:p>
    <w:p w:rsidR="00645551" w:rsidRPr="001468DB" w:rsidRDefault="00645551" w:rsidP="00AC0A6C">
      <w:pPr>
        <w:tabs>
          <w:tab w:val="right" w:pos="9639"/>
        </w:tabs>
        <w:spacing w:after="0" w:line="360" w:lineRule="auto"/>
        <w:ind w:firstLine="851"/>
        <w:jc w:val="both"/>
        <w:rPr>
          <w:rFonts w:ascii="Times New Roman" w:hAnsi="Times New Roman"/>
          <w:sz w:val="24"/>
          <w:szCs w:val="24"/>
          <w:lang w:val="uk-UA" w:eastAsia="ru-RU"/>
        </w:rPr>
      </w:pPr>
      <w:r>
        <w:rPr>
          <w:rFonts w:ascii="Times New Roman" w:hAnsi="Times New Roman"/>
          <w:sz w:val="28"/>
          <w:szCs w:val="28"/>
          <w:lang w:val="uk-UA" w:eastAsia="ru-RU"/>
        </w:rPr>
        <w:t>5. Констатувальний експеримент</w:t>
      </w:r>
      <w:r w:rsidRPr="0024712B">
        <w:rPr>
          <w:rFonts w:ascii="Times New Roman" w:hAnsi="Times New Roman"/>
          <w:sz w:val="28"/>
          <w:szCs w:val="28"/>
          <w:lang w:val="uk-UA" w:eastAsia="ru-RU"/>
        </w:rPr>
        <w:t xml:space="preserve"> проводи</w:t>
      </w:r>
      <w:r>
        <w:rPr>
          <w:rFonts w:ascii="Times New Roman" w:hAnsi="Times New Roman"/>
          <w:sz w:val="28"/>
          <w:szCs w:val="28"/>
          <w:lang w:val="uk-UA" w:eastAsia="ru-RU"/>
        </w:rPr>
        <w:t xml:space="preserve">вся на базі Хортицького центру з 18 підлітками – учнями VIII класу. Для визначення вираженості ділової </w:t>
      </w:r>
      <w:r w:rsidRPr="0024712B">
        <w:rPr>
          <w:rFonts w:ascii="Times New Roman" w:hAnsi="Times New Roman"/>
          <w:sz w:val="28"/>
          <w:szCs w:val="28"/>
          <w:lang w:val="uk-UA" w:eastAsia="ru-RU"/>
        </w:rPr>
        <w:t>спрямованості підлітків було обрано тестову методику В. Смекала та М. Кучера «Вивчення спрямованості особистості»</w:t>
      </w:r>
      <w:r>
        <w:rPr>
          <w:rFonts w:ascii="Times New Roman" w:hAnsi="Times New Roman"/>
          <w:sz w:val="28"/>
          <w:szCs w:val="28"/>
          <w:lang w:val="uk-UA" w:eastAsia="ru-RU"/>
        </w:rPr>
        <w:t xml:space="preserve">. </w:t>
      </w:r>
      <w:r w:rsidRPr="0024712B">
        <w:rPr>
          <w:rFonts w:ascii="Times New Roman" w:hAnsi="Times New Roman"/>
          <w:sz w:val="28"/>
          <w:szCs w:val="28"/>
          <w:lang w:val="uk-UA"/>
        </w:rPr>
        <w:t xml:space="preserve">Опитаних підлітків було розподілено на експериментальну (10 осіб) та контрольну (8 осіб) групи, кожна з яких характеризувалася приблизно однаковим розподілом діагностичних показників. </w:t>
      </w:r>
      <w:r>
        <w:rPr>
          <w:rFonts w:ascii="Times New Roman" w:hAnsi="Times New Roman"/>
          <w:sz w:val="28"/>
          <w:szCs w:val="28"/>
          <w:lang w:val="uk-UA" w:eastAsia="ru-RU"/>
        </w:rPr>
        <w:t>За результатами дослідження,</w:t>
      </w:r>
      <w:r w:rsidRPr="001468DB">
        <w:rPr>
          <w:rFonts w:ascii="Times New Roman" w:hAnsi="Times New Roman"/>
          <w:sz w:val="28"/>
          <w:szCs w:val="28"/>
          <w:lang w:val="uk-UA" w:eastAsia="ru-RU"/>
        </w:rPr>
        <w:t xml:space="preserve"> </w:t>
      </w:r>
      <w:r w:rsidRPr="0024712B">
        <w:rPr>
          <w:rFonts w:ascii="Times New Roman" w:hAnsi="Times New Roman"/>
          <w:sz w:val="28"/>
          <w:szCs w:val="28"/>
          <w:lang w:val="uk-UA" w:eastAsia="ru-RU"/>
        </w:rPr>
        <w:t>у більшості підлітків</w:t>
      </w:r>
      <w:r>
        <w:rPr>
          <w:rFonts w:ascii="Times New Roman" w:hAnsi="Times New Roman"/>
          <w:sz w:val="28"/>
          <w:szCs w:val="28"/>
          <w:lang w:val="uk-UA" w:eastAsia="ru-RU"/>
        </w:rPr>
        <w:t>, а саме – у 50</w:t>
      </w:r>
      <w:r w:rsidRPr="0024712B">
        <w:rPr>
          <w:rFonts w:ascii="Times New Roman" w:hAnsi="Times New Roman"/>
          <w:sz w:val="28"/>
          <w:szCs w:val="28"/>
          <w:lang w:val="uk-UA" w:eastAsia="ru-RU"/>
        </w:rPr>
        <w:t>% опитаних</w:t>
      </w:r>
      <w:r>
        <w:rPr>
          <w:rFonts w:ascii="Times New Roman" w:hAnsi="Times New Roman"/>
          <w:sz w:val="28"/>
          <w:szCs w:val="28"/>
          <w:lang w:val="uk-UA" w:eastAsia="ru-RU"/>
        </w:rPr>
        <w:t xml:space="preserve"> в обох групах</w:t>
      </w:r>
      <w:r w:rsidRPr="0024712B">
        <w:rPr>
          <w:rFonts w:ascii="Times New Roman" w:hAnsi="Times New Roman"/>
          <w:sz w:val="28"/>
          <w:szCs w:val="28"/>
          <w:lang w:val="uk-UA" w:eastAsia="ru-RU"/>
        </w:rPr>
        <w:t xml:space="preserve">, домінуючою виявилася колективістська спрямованість, або спрямованість на взаємні дії. </w:t>
      </w:r>
      <w:r>
        <w:rPr>
          <w:rFonts w:ascii="Times New Roman" w:hAnsi="Times New Roman"/>
          <w:sz w:val="28"/>
          <w:szCs w:val="28"/>
          <w:lang w:val="uk-UA" w:eastAsia="ru-RU"/>
        </w:rPr>
        <w:t>У 30</w:t>
      </w:r>
      <w:r w:rsidRPr="0024712B">
        <w:rPr>
          <w:rFonts w:ascii="Times New Roman" w:hAnsi="Times New Roman"/>
          <w:sz w:val="28"/>
          <w:szCs w:val="28"/>
          <w:lang w:val="uk-UA" w:eastAsia="ru-RU"/>
        </w:rPr>
        <w:t xml:space="preserve">% </w:t>
      </w:r>
      <w:r>
        <w:rPr>
          <w:rFonts w:ascii="Times New Roman" w:hAnsi="Times New Roman"/>
          <w:sz w:val="28"/>
          <w:szCs w:val="28"/>
          <w:lang w:val="uk-UA" w:eastAsia="ru-RU"/>
        </w:rPr>
        <w:t>членів експериментальної групи та 25% підлітків з контрольної групи</w:t>
      </w:r>
      <w:r w:rsidRPr="0024712B">
        <w:rPr>
          <w:rFonts w:ascii="Times New Roman" w:hAnsi="Times New Roman"/>
          <w:sz w:val="28"/>
          <w:szCs w:val="28"/>
          <w:lang w:val="uk-UA" w:eastAsia="ru-RU"/>
        </w:rPr>
        <w:t xml:space="preserve"> переважа</w:t>
      </w:r>
      <w:r>
        <w:rPr>
          <w:rFonts w:ascii="Times New Roman" w:hAnsi="Times New Roman"/>
          <w:sz w:val="28"/>
          <w:szCs w:val="28"/>
          <w:lang w:val="uk-UA" w:eastAsia="ru-RU"/>
        </w:rPr>
        <w:t>ла</w:t>
      </w:r>
      <w:r w:rsidRPr="0024712B">
        <w:rPr>
          <w:rFonts w:ascii="Times New Roman" w:hAnsi="Times New Roman"/>
          <w:sz w:val="28"/>
          <w:szCs w:val="28"/>
          <w:lang w:val="uk-UA" w:eastAsia="ru-RU"/>
        </w:rPr>
        <w:t xml:space="preserve"> особистісна спрямованість, тобто спрямованість на себе. Ділова спрямованість, або </w:t>
      </w:r>
      <w:r>
        <w:rPr>
          <w:rFonts w:ascii="Times New Roman" w:hAnsi="Times New Roman"/>
          <w:sz w:val="28"/>
          <w:szCs w:val="28"/>
          <w:lang w:val="uk-UA" w:eastAsia="ru-RU"/>
        </w:rPr>
        <w:t>спрямованість на задачу, домінувала тільки у 20</w:t>
      </w:r>
      <w:r w:rsidRPr="0024712B">
        <w:rPr>
          <w:rFonts w:ascii="Times New Roman" w:hAnsi="Times New Roman"/>
          <w:sz w:val="28"/>
          <w:szCs w:val="28"/>
          <w:lang w:val="uk-UA" w:eastAsia="ru-RU"/>
        </w:rPr>
        <w:t>% опитуваних</w:t>
      </w:r>
      <w:r>
        <w:rPr>
          <w:rFonts w:ascii="Times New Roman" w:hAnsi="Times New Roman"/>
          <w:sz w:val="28"/>
          <w:szCs w:val="28"/>
          <w:lang w:val="uk-UA" w:eastAsia="ru-RU"/>
        </w:rPr>
        <w:t xml:space="preserve"> в експериментальній групі та у 25% – в контрольній</w:t>
      </w:r>
      <w:r w:rsidRPr="0024712B">
        <w:rPr>
          <w:rFonts w:ascii="Times New Roman" w:hAnsi="Times New Roman"/>
          <w:sz w:val="28"/>
          <w:szCs w:val="28"/>
          <w:lang w:val="uk-UA" w:eastAsia="ru-RU"/>
        </w:rPr>
        <w:t xml:space="preserve">. </w:t>
      </w:r>
      <w:r w:rsidRPr="001468DB">
        <w:rPr>
          <w:rFonts w:ascii="Times New Roman" w:hAnsi="Times New Roman"/>
          <w:sz w:val="28"/>
          <w:szCs w:val="28"/>
          <w:lang w:val="uk-UA" w:eastAsia="ru-RU"/>
        </w:rPr>
        <w:t xml:space="preserve">Таким чином, первинна діагностика виявила, що опитані підлітки потребують психолого-педагогічної допомоги щодо </w:t>
      </w:r>
      <w:r>
        <w:rPr>
          <w:rFonts w:ascii="Times New Roman" w:hAnsi="Times New Roman"/>
          <w:sz w:val="28"/>
          <w:szCs w:val="28"/>
          <w:lang w:val="uk-UA" w:eastAsia="ru-RU"/>
        </w:rPr>
        <w:t>стимулювання</w:t>
      </w:r>
      <w:r w:rsidRPr="001468DB">
        <w:rPr>
          <w:rFonts w:ascii="Times New Roman" w:hAnsi="Times New Roman"/>
          <w:sz w:val="28"/>
          <w:szCs w:val="28"/>
          <w:lang w:val="uk-UA" w:eastAsia="ru-RU"/>
        </w:rPr>
        <w:t xml:space="preserve"> розвитку ділової спрямованості.</w:t>
      </w:r>
    </w:p>
    <w:p w:rsidR="00645551" w:rsidRDefault="00645551" w:rsidP="00AC0A6C">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shd w:val="clear" w:color="auto" w:fill="FFFFFF"/>
          <w:lang w:val="uk-UA"/>
        </w:rPr>
        <w:t>6. З метою розвитку ділової спрямованості підлітків було розроблено дослідницький проект «</w:t>
      </w:r>
      <w:r>
        <w:rPr>
          <w:rFonts w:ascii="Times New Roman" w:hAnsi="Times New Roman"/>
          <w:sz w:val="28"/>
          <w:szCs w:val="28"/>
          <w:lang w:val="uk-UA"/>
        </w:rPr>
        <w:t>Азбука</w:t>
      </w:r>
      <w:r w:rsidRPr="00977357">
        <w:rPr>
          <w:rFonts w:ascii="Times New Roman" w:hAnsi="Times New Roman"/>
          <w:sz w:val="28"/>
          <w:szCs w:val="28"/>
          <w:lang w:val="uk-UA"/>
        </w:rPr>
        <w:t xml:space="preserve"> ділової людини</w:t>
      </w:r>
      <w:r>
        <w:rPr>
          <w:rFonts w:ascii="Times New Roman" w:hAnsi="Times New Roman"/>
          <w:sz w:val="28"/>
          <w:szCs w:val="28"/>
          <w:lang w:val="uk-UA"/>
        </w:rPr>
        <w:t>: складові успіху</w:t>
      </w:r>
      <w:r>
        <w:rPr>
          <w:rFonts w:ascii="Times New Roman" w:hAnsi="Times New Roman"/>
          <w:sz w:val="28"/>
          <w:szCs w:val="28"/>
          <w:shd w:val="clear" w:color="auto" w:fill="FFFFFF"/>
          <w:lang w:val="uk-UA"/>
        </w:rPr>
        <w:t xml:space="preserve">», який побудований за трьома етапами: підготовчий, основний та заключний. Зміст та структура етапів проекту </w:t>
      </w:r>
      <w:r>
        <w:rPr>
          <w:rFonts w:ascii="Times New Roman" w:hAnsi="Times New Roman"/>
          <w:sz w:val="28"/>
          <w:szCs w:val="28"/>
          <w:lang w:val="uk-UA"/>
        </w:rPr>
        <w:t>відображена у тематиці 9</w:t>
      </w:r>
      <w:r w:rsidRPr="000B6A2E">
        <w:rPr>
          <w:rFonts w:ascii="Times New Roman" w:hAnsi="Times New Roman"/>
          <w:sz w:val="28"/>
          <w:szCs w:val="28"/>
          <w:lang w:val="uk-UA"/>
        </w:rPr>
        <w:t xml:space="preserve"> </w:t>
      </w:r>
      <w:r>
        <w:rPr>
          <w:rFonts w:ascii="Times New Roman" w:hAnsi="Times New Roman"/>
          <w:sz w:val="28"/>
          <w:szCs w:val="28"/>
          <w:lang w:val="uk-UA"/>
        </w:rPr>
        <w:t>занять. Реалізація проекту</w:t>
      </w:r>
      <w:r w:rsidRPr="0024712B">
        <w:rPr>
          <w:rFonts w:ascii="Times New Roman" w:hAnsi="Times New Roman"/>
          <w:sz w:val="28"/>
          <w:szCs w:val="28"/>
          <w:lang w:val="uk-UA"/>
        </w:rPr>
        <w:t xml:space="preserve"> передбача</w:t>
      </w:r>
      <w:r>
        <w:rPr>
          <w:rFonts w:ascii="Times New Roman" w:hAnsi="Times New Roman"/>
          <w:sz w:val="28"/>
          <w:szCs w:val="28"/>
          <w:lang w:val="uk-UA"/>
        </w:rPr>
        <w:t>ла</w:t>
      </w:r>
      <w:r w:rsidRPr="0024712B">
        <w:rPr>
          <w:rFonts w:ascii="Times New Roman" w:hAnsi="Times New Roman"/>
          <w:sz w:val="28"/>
          <w:szCs w:val="28"/>
          <w:lang w:val="uk-UA"/>
        </w:rPr>
        <w:t xml:space="preserve"> використання таких форм роботи</w:t>
      </w:r>
      <w:r>
        <w:rPr>
          <w:rFonts w:ascii="Times New Roman" w:hAnsi="Times New Roman"/>
          <w:sz w:val="28"/>
          <w:szCs w:val="28"/>
          <w:lang w:val="uk-UA"/>
        </w:rPr>
        <w:t>, як</w:t>
      </w:r>
      <w:r w:rsidRPr="0024712B">
        <w:rPr>
          <w:rFonts w:ascii="Times New Roman" w:hAnsi="Times New Roman"/>
          <w:sz w:val="28"/>
          <w:szCs w:val="28"/>
          <w:lang w:val="uk-UA"/>
        </w:rPr>
        <w:t>:</w:t>
      </w:r>
      <w:r>
        <w:rPr>
          <w:rFonts w:ascii="Times New Roman" w:hAnsi="Times New Roman"/>
          <w:sz w:val="28"/>
          <w:szCs w:val="28"/>
          <w:lang w:val="uk-UA"/>
        </w:rPr>
        <w:t xml:space="preserve"> </w:t>
      </w:r>
      <w:r w:rsidRPr="0024712B">
        <w:rPr>
          <w:rFonts w:ascii="Times New Roman" w:hAnsi="Times New Roman"/>
          <w:sz w:val="28"/>
          <w:szCs w:val="28"/>
          <w:lang w:val="uk-UA"/>
        </w:rPr>
        <w:t>пошук інформації щодо іміджу ділової людини та найбільш</w:t>
      </w:r>
      <w:r>
        <w:rPr>
          <w:rFonts w:ascii="Times New Roman" w:hAnsi="Times New Roman"/>
          <w:sz w:val="28"/>
          <w:szCs w:val="28"/>
          <w:lang w:val="uk-UA"/>
        </w:rPr>
        <w:t xml:space="preserve"> </w:t>
      </w:r>
      <w:r w:rsidRPr="0024712B">
        <w:rPr>
          <w:rFonts w:ascii="Times New Roman" w:hAnsi="Times New Roman"/>
          <w:sz w:val="28"/>
          <w:szCs w:val="28"/>
          <w:lang w:val="uk-UA"/>
        </w:rPr>
        <w:t>важливих ділових якостей;</w:t>
      </w:r>
      <w:r>
        <w:rPr>
          <w:rFonts w:ascii="Times New Roman" w:hAnsi="Times New Roman"/>
          <w:sz w:val="28"/>
          <w:szCs w:val="28"/>
          <w:lang w:val="uk-UA"/>
        </w:rPr>
        <w:t xml:space="preserve"> </w:t>
      </w:r>
      <w:r w:rsidRPr="0024712B">
        <w:rPr>
          <w:rFonts w:ascii="Times New Roman" w:hAnsi="Times New Roman"/>
          <w:sz w:val="28"/>
          <w:szCs w:val="28"/>
          <w:lang w:val="uk-UA"/>
        </w:rPr>
        <w:t>інтерв’ю з адміністрацією закладу з приводу найбільш важливих ділових якостей керівника;</w:t>
      </w:r>
      <w:r>
        <w:rPr>
          <w:rFonts w:ascii="Times New Roman" w:hAnsi="Times New Roman"/>
          <w:sz w:val="28"/>
          <w:szCs w:val="28"/>
          <w:lang w:val="uk-UA"/>
        </w:rPr>
        <w:t xml:space="preserve"> </w:t>
      </w:r>
      <w:r w:rsidRPr="0024712B">
        <w:rPr>
          <w:rFonts w:ascii="Times New Roman" w:hAnsi="Times New Roman"/>
          <w:sz w:val="28"/>
          <w:szCs w:val="28"/>
          <w:lang w:val="uk-UA"/>
        </w:rPr>
        <w:t>створення плакату «Культура спілкування сучасної ділової людини»;</w:t>
      </w:r>
      <w:r>
        <w:rPr>
          <w:rFonts w:ascii="Times New Roman" w:hAnsi="Times New Roman"/>
          <w:sz w:val="28"/>
          <w:szCs w:val="28"/>
          <w:lang w:val="uk-UA"/>
        </w:rPr>
        <w:t xml:space="preserve"> </w:t>
      </w:r>
      <w:r w:rsidRPr="0024712B">
        <w:rPr>
          <w:rFonts w:ascii="Times New Roman" w:hAnsi="Times New Roman"/>
          <w:sz w:val="28"/>
          <w:szCs w:val="28"/>
          <w:lang w:val="uk-UA"/>
        </w:rPr>
        <w:t>підготовка буклету на тему «Шляхи розвитку ділових якостей»;</w:t>
      </w:r>
      <w:r>
        <w:rPr>
          <w:rFonts w:ascii="Times New Roman" w:hAnsi="Times New Roman"/>
          <w:sz w:val="28"/>
          <w:szCs w:val="28"/>
          <w:lang w:val="uk-UA"/>
        </w:rPr>
        <w:t xml:space="preserve"> </w:t>
      </w:r>
      <w:r w:rsidRPr="0024712B">
        <w:rPr>
          <w:rFonts w:ascii="Times New Roman" w:hAnsi="Times New Roman"/>
          <w:sz w:val="28"/>
          <w:szCs w:val="28"/>
          <w:lang w:val="uk-UA"/>
        </w:rPr>
        <w:t>створення комп’ютерної презентац</w:t>
      </w:r>
      <w:r>
        <w:rPr>
          <w:rFonts w:ascii="Times New Roman" w:hAnsi="Times New Roman"/>
          <w:sz w:val="28"/>
          <w:szCs w:val="28"/>
          <w:lang w:val="uk-UA"/>
        </w:rPr>
        <w:t>ії на тему: «Міміка, жести, пози</w:t>
      </w:r>
      <w:r w:rsidRPr="0024712B">
        <w:rPr>
          <w:rFonts w:ascii="Times New Roman" w:hAnsi="Times New Roman"/>
          <w:sz w:val="28"/>
          <w:szCs w:val="28"/>
          <w:lang w:val="uk-UA"/>
        </w:rPr>
        <w:t xml:space="preserve"> – важливі складові професійного іміджу ділової людини»;</w:t>
      </w:r>
      <w:r>
        <w:rPr>
          <w:rFonts w:ascii="Times New Roman" w:hAnsi="Times New Roman"/>
          <w:sz w:val="28"/>
          <w:szCs w:val="28"/>
          <w:lang w:val="uk-UA"/>
        </w:rPr>
        <w:t xml:space="preserve"> </w:t>
      </w:r>
      <w:r w:rsidRPr="0024712B">
        <w:rPr>
          <w:rFonts w:ascii="Times New Roman" w:hAnsi="Times New Roman"/>
          <w:sz w:val="28"/>
          <w:szCs w:val="28"/>
          <w:lang w:val="uk-UA"/>
        </w:rPr>
        <w:t>підготовка підлітками публічного виступу з елементами</w:t>
      </w:r>
      <w:r>
        <w:rPr>
          <w:rFonts w:ascii="Times New Roman" w:hAnsi="Times New Roman"/>
          <w:sz w:val="28"/>
          <w:szCs w:val="28"/>
          <w:lang w:val="uk-UA"/>
        </w:rPr>
        <w:t xml:space="preserve"> </w:t>
      </w:r>
      <w:r w:rsidRPr="0024712B">
        <w:rPr>
          <w:rFonts w:ascii="Times New Roman" w:hAnsi="Times New Roman"/>
          <w:sz w:val="28"/>
          <w:szCs w:val="28"/>
          <w:lang w:val="uk-UA"/>
        </w:rPr>
        <w:t>комп’ютерної презентації «Стиль та імідж ділової людини» та презентація результатів проекту.</w:t>
      </w:r>
    </w:p>
    <w:p w:rsidR="00645551" w:rsidRPr="0024712B" w:rsidRDefault="00645551" w:rsidP="00AC0A6C">
      <w:pPr>
        <w:tabs>
          <w:tab w:val="right" w:pos="9639"/>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7. Ефективність впровадження дослідницького проекту, спрямованого на розвиток ділової спрямованості підлітків, була визначена шляхом проведення повторної діагностики. Отримані результати свідчать, що </w:t>
      </w:r>
      <w:r>
        <w:rPr>
          <w:rFonts w:ascii="Times New Roman" w:hAnsi="Times New Roman"/>
          <w:sz w:val="28"/>
          <w:szCs w:val="28"/>
          <w:lang w:val="uk-UA" w:eastAsia="ru-RU"/>
        </w:rPr>
        <w:t>в експериментальній групі відбулося збільшення кількості підлітків з домінуванням ділової спрямованості особистості. Їх відсоток зріс з 20% до 50%, тобто на 30%. Вираженість колективістської спрямованості незначно зменшилася – кількість школярів з такою домінуючою спрямованістю змінилася з 50% до 40%. Відсоток підлітків з особистісною спрямованістю зменшився з 30% до 10%, тобто на 20%. В контрольній групі значної зміни відсоткового співвідношення осіб з різним видом домінуючої спрямованості особистості не відбулося. Отже, аналіз результатів повторної діагностики свідчить, що розроблений дослідницький проект є ефективним щодо розвитку ділової спрямованості підлітків.</w:t>
      </w:r>
    </w:p>
    <w:p w:rsidR="00645551" w:rsidRDefault="00645551" w:rsidP="002F145E">
      <w:pPr>
        <w:tabs>
          <w:tab w:val="right" w:pos="9639"/>
        </w:tabs>
        <w:spacing w:after="0" w:line="360" w:lineRule="auto"/>
        <w:ind w:firstLine="851"/>
        <w:jc w:val="both"/>
        <w:rPr>
          <w:rFonts w:ascii="Times New Roman" w:hAnsi="Times New Roman"/>
          <w:sz w:val="28"/>
          <w:szCs w:val="28"/>
          <w:lang w:val="uk-UA" w:eastAsia="ru-RU"/>
        </w:rPr>
      </w:pPr>
    </w:p>
    <w:p w:rsidR="00645551" w:rsidRDefault="00645551" w:rsidP="00F45BEA">
      <w:pPr>
        <w:shd w:val="clear" w:color="auto" w:fill="FFFFFF"/>
        <w:tabs>
          <w:tab w:val="left" w:pos="1080"/>
        </w:tabs>
        <w:spacing w:after="0" w:line="360" w:lineRule="auto"/>
        <w:ind w:firstLine="709"/>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СПИСОК ВИКОРСИТАНИХ ДЖЕРЕЛ</w:t>
      </w:r>
    </w:p>
    <w:p w:rsidR="00645551" w:rsidRDefault="00645551" w:rsidP="00F45BEA">
      <w:pPr>
        <w:shd w:val="clear" w:color="auto" w:fill="FFFFFF"/>
        <w:tabs>
          <w:tab w:val="left" w:pos="1080"/>
        </w:tabs>
        <w:spacing w:after="0" w:line="360" w:lineRule="auto"/>
        <w:ind w:firstLine="709"/>
        <w:jc w:val="center"/>
        <w:rPr>
          <w:rFonts w:ascii="Times New Roman" w:hAnsi="Times New Roman"/>
          <w:b/>
          <w:bCs/>
          <w:color w:val="000000"/>
          <w:sz w:val="28"/>
          <w:szCs w:val="28"/>
          <w:lang w:val="uk-UA"/>
        </w:rPr>
      </w:pPr>
    </w:p>
    <w:p w:rsidR="00645551" w:rsidRDefault="00645551" w:rsidP="00F45BEA">
      <w:pPr>
        <w:pStyle w:val="Default"/>
        <w:widowControl w:val="0"/>
        <w:numPr>
          <w:ilvl w:val="0"/>
          <w:numId w:val="36"/>
        </w:numPr>
        <w:tabs>
          <w:tab w:val="clear" w:pos="1069"/>
          <w:tab w:val="left" w:pos="0"/>
        </w:tabs>
        <w:spacing w:line="360" w:lineRule="auto"/>
        <w:ind w:left="0" w:firstLine="709"/>
        <w:jc w:val="both"/>
        <w:rPr>
          <w:sz w:val="28"/>
          <w:szCs w:val="28"/>
        </w:rPr>
      </w:pPr>
      <w:r>
        <w:rPr>
          <w:sz w:val="28"/>
          <w:szCs w:val="28"/>
        </w:rPr>
        <w:t xml:space="preserve">Бабанский Ю. К. Оптимизация учебно-воспитательного процесса: метод. основы / Ю. К. Бабанский. – М. : Просвещение, 1982. – 192 с. </w:t>
      </w:r>
    </w:p>
    <w:p w:rsidR="00645551" w:rsidRPr="00DD7FD0" w:rsidRDefault="00645551" w:rsidP="00F45BEA">
      <w:pPr>
        <w:widowControl w:val="0"/>
        <w:numPr>
          <w:ilvl w:val="0"/>
          <w:numId w:val="36"/>
        </w:numPr>
        <w:tabs>
          <w:tab w:val="clear" w:pos="1069"/>
          <w:tab w:val="left" w:pos="0"/>
        </w:tabs>
        <w:spacing w:after="0" w:line="360" w:lineRule="auto"/>
        <w:ind w:left="0" w:firstLine="709"/>
        <w:jc w:val="both"/>
        <w:rPr>
          <w:rFonts w:ascii="Times New Roman" w:hAnsi="Times New Roman"/>
          <w:color w:val="000000"/>
          <w:sz w:val="28"/>
          <w:szCs w:val="28"/>
          <w:lang w:val="uk-UA"/>
        </w:rPr>
      </w:pPr>
      <w:r>
        <w:rPr>
          <w:rFonts w:ascii="Times New Roman" w:hAnsi="Times New Roman"/>
          <w:sz w:val="28"/>
          <w:szCs w:val="28"/>
          <w:lang w:val="uk-UA" w:eastAsia="ru-RU"/>
        </w:rPr>
        <w:t xml:space="preserve">Бех </w:t>
      </w:r>
      <w:r>
        <w:rPr>
          <w:rFonts w:ascii="Times New Roman" w:hAnsi="Times New Roman"/>
          <w:sz w:val="28"/>
          <w:szCs w:val="28"/>
          <w:lang w:eastAsia="ru-RU"/>
        </w:rPr>
        <w:t>I</w:t>
      </w:r>
      <w:r>
        <w:rPr>
          <w:rFonts w:ascii="Times New Roman" w:hAnsi="Times New Roman"/>
          <w:sz w:val="28"/>
          <w:szCs w:val="28"/>
          <w:lang w:val="uk-UA" w:eastAsia="ru-RU"/>
        </w:rPr>
        <w:t xml:space="preserve">. Д. Духовні цінності в розвитку особистості // Педагогіка і психологія / </w:t>
      </w:r>
      <w:r>
        <w:rPr>
          <w:rFonts w:ascii="Times New Roman" w:hAnsi="Times New Roman"/>
          <w:sz w:val="28"/>
          <w:szCs w:val="28"/>
          <w:lang w:eastAsia="ru-RU"/>
        </w:rPr>
        <w:t>I</w:t>
      </w:r>
      <w:r>
        <w:rPr>
          <w:rFonts w:ascii="Times New Roman" w:hAnsi="Times New Roman"/>
          <w:sz w:val="28"/>
          <w:szCs w:val="28"/>
          <w:lang w:val="uk-UA" w:eastAsia="ru-RU"/>
        </w:rPr>
        <w:t xml:space="preserve">. Бех. – К.: Просвіта, 1997. – С. 124-129.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Божович Л. И. Личность и ее формирование в детском возрасте / Л. </w:t>
      </w:r>
      <w:r w:rsidRPr="00DD7FD0">
        <w:rPr>
          <w:rFonts w:ascii="Times New Roman" w:hAnsi="Times New Roman"/>
          <w:color w:val="000000"/>
          <w:sz w:val="28"/>
          <w:szCs w:val="28"/>
          <w:lang w:val="uk-UA"/>
        </w:rPr>
        <w:t>И. Божович</w:t>
      </w:r>
      <w:r>
        <w:rPr>
          <w:rFonts w:ascii="Times New Roman" w:hAnsi="Times New Roman"/>
          <w:color w:val="000000"/>
          <w:sz w:val="28"/>
          <w:szCs w:val="28"/>
          <w:lang w:val="uk-UA"/>
        </w:rPr>
        <w:t>. – М.: Просвещение, 1968. – 464 с.</w:t>
      </w:r>
    </w:p>
    <w:p w:rsidR="00645551" w:rsidRDefault="00645551" w:rsidP="00F45BEA">
      <w:pPr>
        <w:widowControl w:val="0"/>
        <w:numPr>
          <w:ilvl w:val="0"/>
          <w:numId w:val="36"/>
        </w:numPr>
        <w:tabs>
          <w:tab w:val="clear" w:pos="1069"/>
          <w:tab w:val="left" w:pos="0"/>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Божович Л. И. Проблемы формирования личности Текст. / Л.</w:t>
      </w:r>
      <w:r>
        <w:rPr>
          <w:rFonts w:ascii="Times New Roman" w:hAnsi="Times New Roman"/>
          <w:sz w:val="28"/>
          <w:szCs w:val="28"/>
          <w:lang w:val="uk-UA" w:eastAsia="ru-RU"/>
        </w:rPr>
        <w:t> </w:t>
      </w:r>
      <w:r>
        <w:rPr>
          <w:rFonts w:ascii="Times New Roman" w:hAnsi="Times New Roman"/>
          <w:sz w:val="28"/>
          <w:szCs w:val="28"/>
          <w:lang w:eastAsia="ru-RU"/>
        </w:rPr>
        <w:t>И.</w:t>
      </w:r>
      <w:r>
        <w:rPr>
          <w:rFonts w:ascii="Times New Roman" w:hAnsi="Times New Roman"/>
          <w:sz w:val="28"/>
          <w:szCs w:val="28"/>
          <w:lang w:val="uk-UA" w:eastAsia="ru-RU"/>
        </w:rPr>
        <w:t> </w:t>
      </w:r>
      <w:r>
        <w:rPr>
          <w:rFonts w:ascii="Times New Roman" w:hAnsi="Times New Roman"/>
          <w:sz w:val="28"/>
          <w:szCs w:val="28"/>
          <w:lang w:eastAsia="ru-RU"/>
        </w:rPr>
        <w:t xml:space="preserve">Божович; под ред. Д. И. Фельдштейна; вступ. ст. Д. И. Фельдштейна. 2-е изд. </w:t>
      </w:r>
      <w:r>
        <w:rPr>
          <w:rFonts w:ascii="Times New Roman" w:hAnsi="Times New Roman"/>
          <w:sz w:val="28"/>
          <w:szCs w:val="28"/>
          <w:lang w:val="uk-UA" w:eastAsia="ru-RU"/>
        </w:rPr>
        <w:t>–</w:t>
      </w:r>
      <w:r>
        <w:rPr>
          <w:rFonts w:ascii="Times New Roman" w:hAnsi="Times New Roman"/>
          <w:sz w:val="28"/>
          <w:szCs w:val="28"/>
          <w:lang w:eastAsia="ru-RU"/>
        </w:rPr>
        <w:t xml:space="preserve"> М. : Издательство «Институт практической психологии»; Воронеж : НПО «МОДЭК», 1997. </w:t>
      </w:r>
      <w:r>
        <w:rPr>
          <w:rFonts w:ascii="Times New Roman" w:hAnsi="Times New Roman"/>
          <w:sz w:val="28"/>
          <w:szCs w:val="28"/>
          <w:lang w:val="uk-UA" w:eastAsia="ru-RU"/>
        </w:rPr>
        <w:t>–</w:t>
      </w:r>
      <w:r>
        <w:rPr>
          <w:rFonts w:ascii="Times New Roman" w:hAnsi="Times New Roman"/>
          <w:sz w:val="28"/>
          <w:szCs w:val="28"/>
          <w:lang w:eastAsia="ru-RU"/>
        </w:rPr>
        <w:t xml:space="preserve"> 352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Большая  книга подросткового психолога / О. Н. Истратова, Т. В. Ексакусто. – Изд. 2-е. – Ростов н/Д. : Феникс, 2008. – 636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Варій М. Й. Загальна психологія: навч. посіб. / М. Й. Варій . – Львів: Край, 2005.- 116 с.</w:t>
      </w:r>
    </w:p>
    <w:p w:rsidR="00645551" w:rsidRDefault="00645551" w:rsidP="00F45BEA">
      <w:pPr>
        <w:widowControl w:val="0"/>
        <w:numPr>
          <w:ilvl w:val="0"/>
          <w:numId w:val="36"/>
        </w:numPr>
        <w:tabs>
          <w:tab w:val="clear" w:pos="1069"/>
          <w:tab w:val="left" w:pos="0"/>
        </w:tabs>
        <w:spacing w:after="0" w:line="360" w:lineRule="auto"/>
        <w:ind w:left="0" w:firstLine="709"/>
        <w:jc w:val="both"/>
        <w:rPr>
          <w:rFonts w:ascii="Times New Roman" w:hAnsi="Times New Roman"/>
          <w:sz w:val="28"/>
          <w:szCs w:val="28"/>
          <w:lang w:val="uk-UA" w:eastAsia="ru-RU"/>
        </w:rPr>
      </w:pPr>
      <w:r w:rsidRPr="00416B29">
        <w:rPr>
          <w:rFonts w:ascii="Times New Roman" w:hAnsi="Times New Roman"/>
          <w:sz w:val="28"/>
          <w:szCs w:val="28"/>
          <w:lang w:val="uk-UA" w:eastAsia="ru-RU"/>
        </w:rPr>
        <w:t xml:space="preserve">Вікова та педагогічна психологія: Навч. </w:t>
      </w:r>
      <w:r>
        <w:rPr>
          <w:rFonts w:ascii="Times New Roman" w:hAnsi="Times New Roman"/>
          <w:sz w:val="28"/>
          <w:szCs w:val="28"/>
          <w:lang w:val="uk-UA" w:eastAsia="ru-RU"/>
        </w:rPr>
        <w:t>п</w:t>
      </w:r>
      <w:r w:rsidRPr="00416B29">
        <w:rPr>
          <w:rFonts w:ascii="Times New Roman" w:hAnsi="Times New Roman"/>
          <w:sz w:val="28"/>
          <w:szCs w:val="28"/>
          <w:lang w:val="uk-UA" w:eastAsia="ru-RU"/>
        </w:rPr>
        <w:t>осіб.</w:t>
      </w:r>
      <w:r>
        <w:rPr>
          <w:rFonts w:ascii="Times New Roman" w:hAnsi="Times New Roman"/>
          <w:sz w:val="28"/>
          <w:szCs w:val="28"/>
          <w:lang w:val="uk-UA" w:eastAsia="ru-RU"/>
        </w:rPr>
        <w:t xml:space="preserve"> </w:t>
      </w:r>
      <w:r w:rsidRPr="00416B29">
        <w:rPr>
          <w:rFonts w:ascii="Times New Roman" w:hAnsi="Times New Roman"/>
          <w:sz w:val="28"/>
          <w:szCs w:val="28"/>
          <w:lang w:val="uk-UA" w:eastAsia="ru-RU"/>
        </w:rPr>
        <w:t xml:space="preserve">/ Під ред. </w:t>
      </w:r>
      <w:r>
        <w:rPr>
          <w:rFonts w:ascii="Times New Roman" w:hAnsi="Times New Roman"/>
          <w:sz w:val="28"/>
          <w:szCs w:val="28"/>
          <w:lang w:val="uk-UA" w:eastAsia="ru-RU"/>
        </w:rPr>
        <w:t xml:space="preserve">                  О. В. Скрипченко, Л. В. Долинської, З. В. Огороднічук та ін. </w:t>
      </w:r>
      <w:r>
        <w:rPr>
          <w:rFonts w:ascii="Times New Roman" w:hAnsi="Times New Roman"/>
          <w:color w:val="000000"/>
          <w:sz w:val="28"/>
          <w:szCs w:val="28"/>
          <w:lang w:val="uk-UA"/>
        </w:rPr>
        <w:t>–</w:t>
      </w:r>
      <w:r>
        <w:rPr>
          <w:rFonts w:ascii="Times New Roman" w:hAnsi="Times New Roman"/>
          <w:sz w:val="28"/>
          <w:szCs w:val="28"/>
          <w:lang w:val="uk-UA" w:eastAsia="ru-RU"/>
        </w:rPr>
        <w:t xml:space="preserve"> К. : Просвіта,    2001. </w:t>
      </w:r>
      <w:r>
        <w:rPr>
          <w:rFonts w:ascii="Times New Roman" w:hAnsi="Times New Roman"/>
          <w:color w:val="000000"/>
          <w:sz w:val="28"/>
          <w:szCs w:val="28"/>
          <w:lang w:val="uk-UA"/>
        </w:rPr>
        <w:t xml:space="preserve">– </w:t>
      </w:r>
      <w:r>
        <w:rPr>
          <w:rFonts w:ascii="Times New Roman" w:hAnsi="Times New Roman"/>
          <w:sz w:val="28"/>
          <w:szCs w:val="28"/>
          <w:lang w:val="uk-UA" w:eastAsia="ru-RU"/>
        </w:rPr>
        <w:t xml:space="preserve">416 </w:t>
      </w:r>
      <w:r>
        <w:rPr>
          <w:rFonts w:ascii="Times New Roman" w:hAnsi="Times New Roman"/>
          <w:sz w:val="28"/>
          <w:szCs w:val="28"/>
          <w:lang w:val="en-US" w:eastAsia="ru-RU"/>
        </w:rPr>
        <w:t>c</w:t>
      </w:r>
      <w:r>
        <w:rPr>
          <w:rFonts w:ascii="Times New Roman" w:hAnsi="Times New Roman"/>
          <w:sz w:val="28"/>
          <w:szCs w:val="28"/>
          <w:lang w:val="uk-UA" w:eastAsia="ru-RU"/>
        </w:rPr>
        <w:t>.</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Власова О. І. Педагогічна психологія : навч. посіб. / О. І. Власова. – К.: Либідь, 2005. – 400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Данилова Т. М. Формування гуманістичної спрямованості особистості / Т. М. Данилова. – К., 2003. – 20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sz w:val="28"/>
          <w:szCs w:val="28"/>
          <w:lang w:val="uk-UA" w:eastAsia="ru-RU"/>
        </w:rPr>
        <w:t>Державний стандарт базової і повної загальної середньої освіти</w:t>
      </w:r>
      <w:r>
        <w:rPr>
          <w:rFonts w:ascii="Times New Roman" w:hAnsi="Times New Roman"/>
          <w:sz w:val="28"/>
          <w:szCs w:val="28"/>
          <w:lang w:eastAsia="ru-RU"/>
        </w:rPr>
        <w:t xml:space="preserve"> [</w:t>
      </w:r>
      <w:r>
        <w:rPr>
          <w:rFonts w:ascii="Times New Roman" w:hAnsi="Times New Roman"/>
          <w:sz w:val="28"/>
          <w:szCs w:val="28"/>
          <w:lang w:val="uk-UA" w:eastAsia="ru-RU"/>
        </w:rPr>
        <w:t>Електронний ресурс</w:t>
      </w:r>
      <w:r>
        <w:rPr>
          <w:rFonts w:ascii="Times New Roman" w:hAnsi="Times New Roman"/>
          <w:sz w:val="28"/>
          <w:szCs w:val="28"/>
          <w:lang w:eastAsia="ru-RU"/>
        </w:rPr>
        <w:t>]</w:t>
      </w:r>
      <w:r>
        <w:rPr>
          <w:rFonts w:ascii="Times New Roman" w:hAnsi="Times New Roman"/>
          <w:sz w:val="28"/>
          <w:szCs w:val="28"/>
          <w:lang w:val="uk-UA" w:eastAsia="ru-RU"/>
        </w:rPr>
        <w:t xml:space="preserve">. </w:t>
      </w:r>
      <w:r>
        <w:rPr>
          <w:rFonts w:ascii="Times New Roman" w:hAnsi="Times New Roman"/>
          <w:color w:val="000000"/>
          <w:sz w:val="28"/>
          <w:szCs w:val="28"/>
          <w:lang w:val="uk-UA"/>
        </w:rPr>
        <w:t xml:space="preserve">– </w:t>
      </w:r>
      <w:r>
        <w:rPr>
          <w:rFonts w:ascii="Times New Roman" w:hAnsi="Times New Roman"/>
          <w:sz w:val="28"/>
          <w:szCs w:val="28"/>
          <w:lang w:val="uk-UA" w:eastAsia="ru-RU"/>
        </w:rPr>
        <w:t xml:space="preserve">Режим доступу : </w:t>
      </w:r>
      <w:hyperlink r:id="rId12" w:history="1">
        <w:r w:rsidRPr="00F45BEA">
          <w:rPr>
            <w:rFonts w:ascii="Times New Roman" w:hAnsi="Times New Roman"/>
            <w:color w:val="000000"/>
            <w:sz w:val="28"/>
            <w:szCs w:val="28"/>
          </w:rPr>
          <w:t>http://zakon1.rada.gov.ua/laws/show/1392-2011-%D0%BF</w:t>
        </w:r>
      </w:hyperlink>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Дьяченко М. И. Психологический словарь-справочник / М. И.  Дьяченко, Л. А. Канд</w:t>
      </w:r>
      <w:r>
        <w:rPr>
          <w:rFonts w:ascii="Times New Roman" w:hAnsi="Times New Roman"/>
          <w:color w:val="000000"/>
          <w:sz w:val="28"/>
          <w:szCs w:val="28"/>
        </w:rPr>
        <w:t>ы</w:t>
      </w:r>
      <w:r>
        <w:rPr>
          <w:rFonts w:ascii="Times New Roman" w:hAnsi="Times New Roman"/>
          <w:color w:val="000000"/>
          <w:sz w:val="28"/>
          <w:szCs w:val="28"/>
          <w:lang w:val="uk-UA"/>
        </w:rPr>
        <w:t>бович. – Мн. : Харвест, М.: АСТ, 2001. – 576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Заброцький М. М. Вікова психологія : Навч. посібник / М. М. Заброцький. – К. : МАУП, 1998. – 92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Загальна психологія : підручн. для студ. вищ. навч. закладів / За заг. ред. акад. С. Д. Максименка. –  К. : Форум, 2000. – 256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Загальна психологія : навч. посіб. / О. В. Скрипченко, Л. В. Долинська, З. В. Огороднійчук та ін. – К. : А.Г.Н., 2002. – 243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Занюк С. С. Психологія мотивації та емоцій : навч. посіб. / С. С. Занюк. – Луцьк : Волинський ун-т, 1997. – 122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Ильин Е. П. Мотивация и мотивы / Е. П. Ильин. – СПб. : Питер, 2000. – 145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Казанцева Т. А. Взаимосвязь личностного развития и профессионального становления студентов / Т. А. Казанцева, Ю. Н. Олейник // Психологический журнал.  2002. – № 6. – С. 51-59.</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rPr>
        <w:t>Коломинс</w:t>
      </w:r>
      <w:r>
        <w:rPr>
          <w:rFonts w:ascii="Times New Roman" w:hAnsi="Times New Roman"/>
          <w:color w:val="000000"/>
          <w:sz w:val="28"/>
          <w:szCs w:val="28"/>
          <w:lang w:val="uk-UA"/>
        </w:rPr>
        <w:t>ь</w:t>
      </w:r>
      <w:r>
        <w:rPr>
          <w:rFonts w:ascii="Times New Roman" w:hAnsi="Times New Roman"/>
          <w:color w:val="000000"/>
          <w:sz w:val="28"/>
          <w:szCs w:val="28"/>
        </w:rPr>
        <w:t>кий Я.</w:t>
      </w:r>
      <w:r>
        <w:rPr>
          <w:rFonts w:ascii="Times New Roman" w:hAnsi="Times New Roman"/>
          <w:color w:val="000000"/>
          <w:sz w:val="28"/>
          <w:szCs w:val="28"/>
          <w:lang w:val="uk-UA"/>
        </w:rPr>
        <w:t xml:space="preserve"> </w:t>
      </w:r>
      <w:r>
        <w:rPr>
          <w:rFonts w:ascii="Times New Roman" w:hAnsi="Times New Roman"/>
          <w:color w:val="000000"/>
          <w:sz w:val="28"/>
          <w:szCs w:val="28"/>
        </w:rPr>
        <w:t>Л.</w:t>
      </w:r>
      <w:r>
        <w:rPr>
          <w:rFonts w:ascii="Times New Roman" w:hAnsi="Times New Roman"/>
          <w:sz w:val="28"/>
          <w:szCs w:val="28"/>
        </w:rPr>
        <w:t xml:space="preserve"> </w:t>
      </w:r>
      <w:r>
        <w:rPr>
          <w:rFonts w:ascii="Times New Roman" w:hAnsi="Times New Roman"/>
          <w:color w:val="000000"/>
          <w:sz w:val="28"/>
          <w:szCs w:val="28"/>
        </w:rPr>
        <w:t>Психологія взаємин у малих групах.</w:t>
      </w:r>
      <w:r>
        <w:rPr>
          <w:rFonts w:ascii="Times New Roman" w:hAnsi="Times New Roman"/>
          <w:sz w:val="28"/>
          <w:szCs w:val="28"/>
        </w:rPr>
        <w:t xml:space="preserve"> </w:t>
      </w:r>
      <w:r>
        <w:rPr>
          <w:rFonts w:ascii="Times New Roman" w:hAnsi="Times New Roman"/>
          <w:color w:val="000000"/>
          <w:sz w:val="28"/>
          <w:szCs w:val="28"/>
        </w:rPr>
        <w:t xml:space="preserve">Навчальний посібник </w:t>
      </w:r>
      <w:r>
        <w:rPr>
          <w:rFonts w:ascii="Times New Roman" w:hAnsi="Times New Roman"/>
          <w:color w:val="000000"/>
          <w:sz w:val="28"/>
          <w:szCs w:val="28"/>
          <w:lang w:val="uk-UA"/>
        </w:rPr>
        <w:t xml:space="preserve">/ Я. Л. Коломинський. – </w:t>
      </w:r>
      <w:r>
        <w:rPr>
          <w:rFonts w:ascii="Times New Roman" w:hAnsi="Times New Roman"/>
          <w:color w:val="000000"/>
          <w:sz w:val="28"/>
          <w:szCs w:val="28"/>
        </w:rPr>
        <w:t>Мінськ</w:t>
      </w:r>
      <w:r>
        <w:rPr>
          <w:rFonts w:ascii="Times New Roman" w:hAnsi="Times New Roman"/>
          <w:color w:val="000000"/>
          <w:sz w:val="28"/>
          <w:szCs w:val="28"/>
          <w:lang w:val="uk-UA"/>
        </w:rPr>
        <w:t xml:space="preserve"> </w:t>
      </w:r>
      <w:r>
        <w:rPr>
          <w:rFonts w:ascii="Times New Roman" w:hAnsi="Times New Roman"/>
          <w:color w:val="000000"/>
          <w:sz w:val="28"/>
          <w:szCs w:val="28"/>
        </w:rPr>
        <w:t>: Тетра Сістемс, 2000</w:t>
      </w:r>
      <w:r>
        <w:rPr>
          <w:rFonts w:ascii="Times New Roman" w:hAnsi="Times New Roman"/>
          <w:sz w:val="28"/>
          <w:szCs w:val="28"/>
          <w:lang w:val="uk-UA"/>
        </w:rPr>
        <w:t>. – 562 с.</w:t>
      </w:r>
    </w:p>
    <w:p w:rsidR="00645551" w:rsidRDefault="00645551" w:rsidP="00F45BEA">
      <w:pPr>
        <w:pStyle w:val="1"/>
        <w:widowControl w:val="0"/>
        <w:tabs>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Кальницька К. Ревесивна теорія М. Аптера / К. Кальницька. // Практична психологія та соціальна робота. – 1998. – № 3. – С. 36 - 38.</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Кузьмина Н. В. Очерки психологии труда учителя – Н. В. Кузьмина. – М. :  ЛГУ, 1967. – 273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Ландсберг М. К. Повышайте собственную эффективность, мотивируя и развивая тех, с кем вы работаете / М. К. Ландсберг. – М. : Изд-во Эксмо, 2004. –346 с.</w:t>
      </w:r>
    </w:p>
    <w:p w:rsidR="00645551" w:rsidRDefault="00645551" w:rsidP="00F45BEA">
      <w:pPr>
        <w:widowControl w:val="0"/>
        <w:numPr>
          <w:ilvl w:val="0"/>
          <w:numId w:val="36"/>
        </w:numPr>
        <w:tabs>
          <w:tab w:val="clear" w:pos="1069"/>
          <w:tab w:val="left" w:pos="0"/>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Левитов Н. Д. О психических состояниях человека</w:t>
      </w:r>
      <w:r>
        <w:rPr>
          <w:rFonts w:ascii="Times New Roman" w:hAnsi="Times New Roman"/>
          <w:sz w:val="28"/>
          <w:szCs w:val="28"/>
          <w:lang w:val="uk-UA" w:eastAsia="ru-RU"/>
        </w:rPr>
        <w:t xml:space="preserve"> </w:t>
      </w:r>
      <w:r>
        <w:rPr>
          <w:rFonts w:ascii="Times New Roman" w:hAnsi="Times New Roman"/>
          <w:sz w:val="28"/>
          <w:szCs w:val="28"/>
          <w:lang w:eastAsia="ru-RU"/>
        </w:rPr>
        <w:t>/</w:t>
      </w:r>
      <w:r>
        <w:rPr>
          <w:rFonts w:ascii="Times New Roman" w:hAnsi="Times New Roman"/>
          <w:sz w:val="28"/>
          <w:szCs w:val="28"/>
          <w:lang w:val="uk-UA" w:eastAsia="ru-RU"/>
        </w:rPr>
        <w:t xml:space="preserve"> </w:t>
      </w:r>
      <w:r>
        <w:rPr>
          <w:rFonts w:ascii="Times New Roman" w:hAnsi="Times New Roman"/>
          <w:sz w:val="28"/>
          <w:szCs w:val="28"/>
          <w:lang w:eastAsia="ru-RU"/>
        </w:rPr>
        <w:t>Н.</w:t>
      </w:r>
      <w:r>
        <w:rPr>
          <w:rFonts w:ascii="Times New Roman" w:hAnsi="Times New Roman"/>
          <w:sz w:val="28"/>
          <w:szCs w:val="28"/>
          <w:lang w:val="uk-UA" w:eastAsia="ru-RU"/>
        </w:rPr>
        <w:t xml:space="preserve"> </w:t>
      </w:r>
      <w:r>
        <w:rPr>
          <w:rFonts w:ascii="Times New Roman" w:hAnsi="Times New Roman"/>
          <w:sz w:val="28"/>
          <w:szCs w:val="28"/>
          <w:lang w:eastAsia="ru-RU"/>
        </w:rPr>
        <w:t>Д.</w:t>
      </w:r>
      <w:r>
        <w:rPr>
          <w:rFonts w:ascii="Times New Roman" w:hAnsi="Times New Roman"/>
          <w:sz w:val="28"/>
          <w:szCs w:val="28"/>
          <w:lang w:val="uk-UA" w:eastAsia="ru-RU"/>
        </w:rPr>
        <w:t xml:space="preserve"> </w:t>
      </w:r>
      <w:r>
        <w:rPr>
          <w:rFonts w:ascii="Times New Roman" w:hAnsi="Times New Roman"/>
          <w:sz w:val="28"/>
          <w:szCs w:val="28"/>
          <w:lang w:eastAsia="ru-RU"/>
        </w:rPr>
        <w:t xml:space="preserve">Левитов. </w:t>
      </w:r>
      <w:r>
        <w:rPr>
          <w:rFonts w:ascii="Times New Roman" w:hAnsi="Times New Roman"/>
          <w:color w:val="000000"/>
          <w:sz w:val="28"/>
          <w:szCs w:val="28"/>
          <w:lang w:val="uk-UA"/>
        </w:rPr>
        <w:t>–</w:t>
      </w:r>
      <w:r>
        <w:rPr>
          <w:rFonts w:ascii="Times New Roman" w:hAnsi="Times New Roman"/>
          <w:sz w:val="28"/>
          <w:szCs w:val="28"/>
          <w:lang w:eastAsia="ru-RU"/>
        </w:rPr>
        <w:t xml:space="preserve"> М., 1995.</w:t>
      </w:r>
      <w:r>
        <w:rPr>
          <w:rFonts w:ascii="Times New Roman" w:hAnsi="Times New Roman"/>
          <w:sz w:val="28"/>
          <w:szCs w:val="28"/>
          <w:lang w:val="uk-UA" w:eastAsia="ru-RU"/>
        </w:rPr>
        <w:t xml:space="preserve"> </w:t>
      </w:r>
      <w:r>
        <w:rPr>
          <w:rFonts w:ascii="Times New Roman" w:hAnsi="Times New Roman"/>
          <w:color w:val="000000"/>
          <w:sz w:val="28"/>
          <w:szCs w:val="28"/>
          <w:lang w:val="uk-UA"/>
        </w:rPr>
        <w:t>–</w:t>
      </w:r>
      <w:r>
        <w:rPr>
          <w:rFonts w:ascii="Times New Roman" w:hAnsi="Times New Roman"/>
          <w:sz w:val="28"/>
          <w:szCs w:val="28"/>
          <w:lang w:eastAsia="ru-RU"/>
        </w:rPr>
        <w:t xml:space="preserve"> </w:t>
      </w:r>
      <w:r w:rsidRPr="00D9665C">
        <w:rPr>
          <w:rFonts w:ascii="Times New Roman" w:hAnsi="Times New Roman"/>
          <w:sz w:val="28"/>
          <w:szCs w:val="28"/>
          <w:lang w:eastAsia="ru-RU"/>
        </w:rPr>
        <w:t xml:space="preserve">352 </w:t>
      </w:r>
      <w:r>
        <w:rPr>
          <w:rFonts w:ascii="Times New Roman" w:hAnsi="Times New Roman"/>
          <w:sz w:val="28"/>
          <w:szCs w:val="28"/>
          <w:lang w:val="en-US" w:eastAsia="ru-RU"/>
        </w:rPr>
        <w:t>c</w:t>
      </w:r>
      <w:r w:rsidRPr="00D9665C">
        <w:rPr>
          <w:rFonts w:ascii="Times New Roman" w:hAnsi="Times New Roman"/>
          <w:sz w:val="28"/>
          <w:szCs w:val="28"/>
          <w:lang w:eastAsia="ru-RU"/>
        </w:rPr>
        <w:t>.</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Максименко С. Д. Розвиток психіки в онтогенезі – С. Д. Максименко. – К. : Форум, 2002. – 245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rPr>
        <w:t>Маркова А.</w:t>
      </w:r>
      <w:r>
        <w:rPr>
          <w:rFonts w:ascii="Times New Roman" w:hAnsi="Times New Roman"/>
          <w:color w:val="000000"/>
          <w:sz w:val="28"/>
          <w:szCs w:val="28"/>
          <w:lang w:val="uk-UA"/>
        </w:rPr>
        <w:t xml:space="preserve"> </w:t>
      </w:r>
      <w:r>
        <w:rPr>
          <w:rFonts w:ascii="Times New Roman" w:hAnsi="Times New Roman"/>
          <w:color w:val="000000"/>
          <w:sz w:val="28"/>
          <w:szCs w:val="28"/>
        </w:rPr>
        <w:t>К. Психология труда учителя</w:t>
      </w:r>
      <w:r>
        <w:rPr>
          <w:rFonts w:ascii="Times New Roman" w:hAnsi="Times New Roman"/>
          <w:color w:val="000000"/>
          <w:sz w:val="28"/>
          <w:szCs w:val="28"/>
          <w:lang w:val="uk-UA"/>
        </w:rPr>
        <w:t xml:space="preserve"> / А. К. Маркова</w:t>
      </w:r>
      <w:r>
        <w:rPr>
          <w:rFonts w:ascii="Times New Roman" w:hAnsi="Times New Roman"/>
          <w:color w:val="000000"/>
          <w:sz w:val="28"/>
          <w:szCs w:val="28"/>
        </w:rPr>
        <w:t xml:space="preserve">. </w:t>
      </w:r>
      <w:r>
        <w:rPr>
          <w:rFonts w:ascii="Times New Roman" w:hAnsi="Times New Roman"/>
          <w:color w:val="000000"/>
          <w:sz w:val="28"/>
          <w:szCs w:val="28"/>
          <w:lang w:val="uk-UA"/>
        </w:rPr>
        <w:t>–</w:t>
      </w:r>
      <w:r>
        <w:rPr>
          <w:rFonts w:ascii="Times New Roman" w:hAnsi="Times New Roman"/>
          <w:color w:val="000000"/>
          <w:sz w:val="28"/>
          <w:szCs w:val="28"/>
        </w:rPr>
        <w:t xml:space="preserve"> М.</w:t>
      </w:r>
      <w:r>
        <w:rPr>
          <w:rFonts w:ascii="Times New Roman" w:hAnsi="Times New Roman"/>
          <w:color w:val="000000"/>
          <w:sz w:val="28"/>
          <w:szCs w:val="28"/>
          <w:lang w:val="uk-UA"/>
        </w:rPr>
        <w:t> </w:t>
      </w:r>
      <w:r>
        <w:rPr>
          <w:rFonts w:ascii="Times New Roman" w:hAnsi="Times New Roman"/>
          <w:color w:val="000000"/>
          <w:sz w:val="28"/>
          <w:szCs w:val="28"/>
        </w:rPr>
        <w:t>: Просвещение,</w:t>
      </w:r>
      <w:r>
        <w:rPr>
          <w:rFonts w:ascii="Times New Roman" w:hAnsi="Times New Roman"/>
          <w:color w:val="000000"/>
          <w:sz w:val="28"/>
          <w:szCs w:val="28"/>
          <w:lang w:val="uk-UA"/>
        </w:rPr>
        <w:t xml:space="preserve"> 19</w:t>
      </w:r>
      <w:r>
        <w:rPr>
          <w:rFonts w:ascii="Times New Roman" w:hAnsi="Times New Roman"/>
          <w:color w:val="000000"/>
          <w:sz w:val="28"/>
          <w:szCs w:val="28"/>
        </w:rPr>
        <w:t xml:space="preserve">93. </w:t>
      </w:r>
      <w:r>
        <w:rPr>
          <w:rFonts w:ascii="Times New Roman" w:hAnsi="Times New Roman"/>
          <w:color w:val="000000"/>
          <w:sz w:val="28"/>
          <w:szCs w:val="28"/>
          <w:lang w:val="uk-UA"/>
        </w:rPr>
        <w:t>–</w:t>
      </w:r>
      <w:r>
        <w:rPr>
          <w:rFonts w:ascii="Times New Roman" w:hAnsi="Times New Roman"/>
          <w:color w:val="000000"/>
          <w:sz w:val="28"/>
          <w:szCs w:val="28"/>
        </w:rPr>
        <w:t xml:space="preserve"> 192</w:t>
      </w:r>
      <w:r>
        <w:rPr>
          <w:rFonts w:ascii="Times New Roman" w:hAnsi="Times New Roman"/>
          <w:color w:val="000000"/>
          <w:sz w:val="28"/>
          <w:szCs w:val="28"/>
          <w:lang w:val="uk-UA"/>
        </w:rPr>
        <w:t xml:space="preserve"> </w:t>
      </w:r>
      <w:r>
        <w:rPr>
          <w:rFonts w:ascii="Times New Roman" w:hAnsi="Times New Roman"/>
          <w:color w:val="000000"/>
          <w:sz w:val="28"/>
          <w:szCs w:val="28"/>
        </w:rPr>
        <w:t>с.</w:t>
      </w:r>
      <w:r>
        <w:rPr>
          <w:rFonts w:ascii="Times New Roman" w:hAnsi="Times New Roman"/>
          <w:color w:val="000000"/>
          <w:sz w:val="28"/>
          <w:szCs w:val="28"/>
          <w:lang w:val="uk-UA"/>
        </w:rPr>
        <w:t xml:space="preserve">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Митина Л. М. Психология профессионального развития учителя / Л. М. Митина. – М. : Московский психолог-социальный институт, 1998. – 200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М. Варій. Психологія особистості : Навч. посібник / М. Й. Варій. – К. : «Центр учбової літератури», 2008. – 592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М'ясоїд П. А. Загальна психологія : навч. посіб. / П. А М'ясоїд. – К. : Вища шк., 2004. – 320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Оллпорт Г. Становление личности / Г. Олпорт. – М. : Смысл, 2002. – 380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sz w:val="28"/>
          <w:szCs w:val="28"/>
          <w:lang w:val="uk-UA"/>
        </w:rPr>
        <w:t>Організація соціальної та життєвої практики учнів 11-річної школи :</w:t>
      </w:r>
      <w:r>
        <w:rPr>
          <w:rFonts w:ascii="Times New Roman" w:hAnsi="Times New Roman"/>
          <w:b/>
          <w:sz w:val="28"/>
          <w:szCs w:val="28"/>
          <w:lang w:val="uk-UA"/>
        </w:rPr>
        <w:t xml:space="preserve"> </w:t>
      </w:r>
      <w:r>
        <w:rPr>
          <w:rFonts w:ascii="Times New Roman" w:hAnsi="Times New Roman"/>
          <w:sz w:val="28"/>
          <w:szCs w:val="28"/>
          <w:lang w:val="uk-UA"/>
        </w:rPr>
        <w:t>наук.-метод. видання / [І. Г. Єрмаков, Г. М. Несен, В. В. Нечипоренко та ін.] ; за ред. І. Г. Єрмакова, В. В. Нечипоренко, Н. М. Гордієнко.</w:t>
      </w:r>
      <w:r>
        <w:rPr>
          <w:rFonts w:ascii="Times New Roman" w:hAnsi="Times New Roman"/>
          <w:color w:val="FF0000"/>
          <w:sz w:val="28"/>
          <w:szCs w:val="28"/>
          <w:lang w:val="uk-UA"/>
        </w:rPr>
        <w:t xml:space="preserve"> </w:t>
      </w:r>
      <w:r>
        <w:rPr>
          <w:rFonts w:ascii="Times New Roman" w:hAnsi="Times New Roman"/>
          <w:sz w:val="28"/>
          <w:szCs w:val="28"/>
          <w:lang w:val="uk-UA"/>
        </w:rPr>
        <w:t>– Запоріжжя : Вид-во Хортицького національного навчально-реабілітаційного багатопрофільного центру, 2013. – 252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Основи психології : навч. посіб. / за заг. ред. О. В. Киричука, В. А. Роменця. – К. : Либідь, 1996. – 548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Нечипоренко В. В. Метод проектів у сучасній школі / Валентина Василівна Нечипоренко. – З. : Хортицький  навчально-реабілітаційний  багатопрофільний центр,   2008. – 120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Пов’якель Н. І. Саморегуляція професійного мислення: психологічні механізми та передумови / Н. І. Пов'якель // Психологія на перетині тисячоліть. Збірник наукових праць Інституту психології ім. Г. С. Костюка АПН України. – К. : Гнозис, 1998. – 127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Професійна підготовка студентів педагогічного інституту / За ред. В. Ю. Юматова та ін. – К. : Вища школа, 1981. – 183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Психология XXI века : учеб. для вузов / Под ред. В. Н. Дружинина. – М.: ПЕР СЭ, 2003. – 340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Психологія : підруч. / за ред. Г. С. Костюка. – К.: Рад. школа,1968. – 285 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Психологія : підруч. / за ред. Ю. Л. Трофімова. – 3-тє вид. – К. : Либідь, 2001. – 250 с.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Психологический словарь / под ред. В. В. Давыдова, А. В. Запорожца, Б. Ф. Ломова и др. – М., 1983. – С. 178-179, 188-189, 393-394. </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lang w:val="uk-UA"/>
        </w:rPr>
        <w:t xml:space="preserve">Рубинштейн С. Л. Проблемы общей психологи / С. Л. Рубинштейн. – М. : Просвещение, 1976. – 415 с. </w:t>
      </w:r>
    </w:p>
    <w:p w:rsidR="00645551" w:rsidRPr="00731200"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Pr>
          <w:rFonts w:ascii="Times New Roman" w:hAnsi="Times New Roman"/>
          <w:sz w:val="28"/>
          <w:szCs w:val="28"/>
          <w:lang w:eastAsia="ru-RU"/>
        </w:rPr>
        <w:t>Серый А.</w:t>
      </w:r>
      <w:r>
        <w:rPr>
          <w:rFonts w:ascii="Times New Roman" w:hAnsi="Times New Roman"/>
          <w:sz w:val="28"/>
          <w:szCs w:val="28"/>
          <w:lang w:val="uk-UA" w:eastAsia="ru-RU"/>
        </w:rPr>
        <w:t xml:space="preserve"> </w:t>
      </w:r>
      <w:r>
        <w:rPr>
          <w:rFonts w:ascii="Times New Roman" w:hAnsi="Times New Roman"/>
          <w:sz w:val="28"/>
          <w:szCs w:val="28"/>
          <w:lang w:eastAsia="ru-RU"/>
        </w:rPr>
        <w:t>В. Психологические механизмы функционирования системы личностных смыслов / А.</w:t>
      </w:r>
      <w:r>
        <w:rPr>
          <w:rFonts w:ascii="Times New Roman" w:hAnsi="Times New Roman"/>
          <w:sz w:val="28"/>
          <w:szCs w:val="28"/>
          <w:lang w:val="uk-UA" w:eastAsia="ru-RU"/>
        </w:rPr>
        <w:t xml:space="preserve"> </w:t>
      </w:r>
      <w:r>
        <w:rPr>
          <w:rFonts w:ascii="Times New Roman" w:hAnsi="Times New Roman"/>
          <w:sz w:val="28"/>
          <w:szCs w:val="28"/>
          <w:lang w:eastAsia="ru-RU"/>
        </w:rPr>
        <w:t>В. Серый</w:t>
      </w:r>
      <w:r>
        <w:rPr>
          <w:rFonts w:ascii="Times New Roman" w:hAnsi="Times New Roman"/>
          <w:sz w:val="28"/>
          <w:szCs w:val="28"/>
          <w:lang w:val="uk-UA"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w:t>
      </w:r>
      <w:r>
        <w:rPr>
          <w:rFonts w:ascii="Times New Roman" w:hAnsi="Times New Roman"/>
          <w:sz w:val="28"/>
          <w:szCs w:val="28"/>
          <w:lang w:eastAsia="ru-RU"/>
        </w:rPr>
        <w:t xml:space="preserve"> Кемерово</w:t>
      </w:r>
      <w:r>
        <w:rPr>
          <w:rFonts w:ascii="Times New Roman" w:hAnsi="Times New Roman"/>
          <w:sz w:val="28"/>
          <w:szCs w:val="28"/>
          <w:lang w:val="uk-UA" w:eastAsia="ru-RU"/>
        </w:rPr>
        <w:t xml:space="preserve"> </w:t>
      </w:r>
      <w:r>
        <w:rPr>
          <w:rFonts w:ascii="Times New Roman" w:hAnsi="Times New Roman"/>
          <w:sz w:val="28"/>
          <w:szCs w:val="28"/>
          <w:lang w:eastAsia="ru-RU"/>
        </w:rPr>
        <w:t>: Кузбассвузиздат, 2002.</w:t>
      </w:r>
      <w:r>
        <w:rPr>
          <w:rFonts w:ascii="Times New Roman" w:hAnsi="Times New Roman"/>
          <w:sz w:val="28"/>
          <w:szCs w:val="28"/>
          <w:lang w:val="uk-UA" w:eastAsia="ru-RU"/>
        </w:rPr>
        <w:t xml:space="preserve"> </w:t>
      </w:r>
      <w:r>
        <w:rPr>
          <w:rFonts w:ascii="Times New Roman" w:hAnsi="Times New Roman"/>
          <w:color w:val="000000"/>
          <w:sz w:val="28"/>
          <w:szCs w:val="28"/>
          <w:lang w:val="uk-UA"/>
        </w:rPr>
        <w:t>–</w:t>
      </w:r>
      <w:r>
        <w:rPr>
          <w:rFonts w:ascii="Times New Roman" w:hAnsi="Times New Roman"/>
          <w:sz w:val="28"/>
          <w:szCs w:val="28"/>
          <w:lang w:eastAsia="ru-RU"/>
        </w:rPr>
        <w:t xml:space="preserve"> </w:t>
      </w:r>
      <w:r>
        <w:rPr>
          <w:rFonts w:ascii="Times New Roman" w:hAnsi="Times New Roman"/>
          <w:sz w:val="28"/>
          <w:szCs w:val="28"/>
          <w:lang w:val="uk-UA" w:eastAsia="ru-RU"/>
        </w:rPr>
        <w:t>С</w:t>
      </w:r>
      <w:r>
        <w:rPr>
          <w:rFonts w:ascii="Times New Roman" w:hAnsi="Times New Roman"/>
          <w:sz w:val="28"/>
          <w:szCs w:val="28"/>
          <w:lang w:eastAsia="ru-RU"/>
        </w:rPr>
        <w:t xml:space="preserve">. 183. </w:t>
      </w:r>
    </w:p>
    <w:p w:rsidR="00645551" w:rsidRPr="00731200" w:rsidRDefault="00645551" w:rsidP="00731200">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731200">
        <w:rPr>
          <w:rFonts w:ascii="Times New Roman" w:hAnsi="Times New Roman"/>
          <w:color w:val="000000"/>
          <w:sz w:val="28"/>
          <w:szCs w:val="28"/>
          <w:lang w:val="uk-UA"/>
        </w:rPr>
        <w:t>Скрипченко О.</w:t>
      </w:r>
      <w:r>
        <w:rPr>
          <w:rFonts w:ascii="Times New Roman" w:hAnsi="Times New Roman"/>
          <w:color w:val="000000"/>
          <w:sz w:val="28"/>
          <w:szCs w:val="28"/>
          <w:lang w:val="uk-UA"/>
        </w:rPr>
        <w:t xml:space="preserve"> </w:t>
      </w:r>
      <w:r w:rsidRPr="00731200">
        <w:rPr>
          <w:rFonts w:ascii="Times New Roman" w:hAnsi="Times New Roman"/>
          <w:color w:val="000000"/>
          <w:sz w:val="28"/>
          <w:szCs w:val="28"/>
          <w:lang w:val="uk-UA"/>
        </w:rPr>
        <w:t>В. Психічний розвиток учнів / О.</w:t>
      </w:r>
      <w:r>
        <w:rPr>
          <w:rFonts w:ascii="Times New Roman" w:hAnsi="Times New Roman"/>
          <w:color w:val="000000"/>
          <w:sz w:val="28"/>
          <w:szCs w:val="28"/>
          <w:lang w:val="uk-UA"/>
        </w:rPr>
        <w:t xml:space="preserve"> В. Скрипченко. – К. :</w:t>
      </w:r>
      <w:r w:rsidRPr="00731200">
        <w:rPr>
          <w:rFonts w:ascii="Times New Roman" w:hAnsi="Times New Roman"/>
          <w:color w:val="000000"/>
          <w:sz w:val="28"/>
          <w:szCs w:val="28"/>
          <w:lang w:val="uk-UA"/>
        </w:rPr>
        <w:t xml:space="preserve"> Рад. шк., 1974. – 383 c.</w:t>
      </w:r>
    </w:p>
    <w:p w:rsidR="00645551" w:rsidRPr="00731200" w:rsidRDefault="00645551" w:rsidP="00731200">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731200">
        <w:rPr>
          <w:rFonts w:ascii="Times New Roman" w:hAnsi="Times New Roman"/>
          <w:color w:val="000000"/>
          <w:sz w:val="28"/>
          <w:szCs w:val="28"/>
          <w:lang w:val="uk-UA"/>
        </w:rPr>
        <w:t xml:space="preserve"> Самоухина Н.</w:t>
      </w:r>
      <w:r>
        <w:rPr>
          <w:rFonts w:ascii="Times New Roman" w:hAnsi="Times New Roman"/>
          <w:color w:val="000000"/>
          <w:sz w:val="28"/>
          <w:szCs w:val="28"/>
          <w:lang w:val="uk-UA"/>
        </w:rPr>
        <w:t xml:space="preserve"> </w:t>
      </w:r>
      <w:r w:rsidRPr="00731200">
        <w:rPr>
          <w:rFonts w:ascii="Times New Roman" w:hAnsi="Times New Roman"/>
          <w:color w:val="000000"/>
          <w:sz w:val="28"/>
          <w:szCs w:val="28"/>
          <w:lang w:val="uk-UA"/>
        </w:rPr>
        <w:t>В. Практический психолог в школе: лекци</w:t>
      </w:r>
      <w:r>
        <w:rPr>
          <w:rFonts w:ascii="Times New Roman" w:hAnsi="Times New Roman"/>
          <w:color w:val="000000"/>
          <w:sz w:val="28"/>
          <w:szCs w:val="28"/>
          <w:lang w:val="uk-UA"/>
        </w:rPr>
        <w:t>и, консультирование, тренінги / Н. В. Самоухина. –</w:t>
      </w:r>
      <w:r w:rsidRPr="00731200">
        <w:rPr>
          <w:rFonts w:ascii="Times New Roman" w:hAnsi="Times New Roman"/>
          <w:color w:val="000000"/>
          <w:sz w:val="28"/>
          <w:szCs w:val="28"/>
          <w:lang w:val="uk-UA"/>
        </w:rPr>
        <w:t xml:space="preserve"> М.</w:t>
      </w:r>
      <w:r>
        <w:rPr>
          <w:rFonts w:ascii="Times New Roman" w:hAnsi="Times New Roman"/>
          <w:color w:val="000000"/>
          <w:sz w:val="28"/>
          <w:szCs w:val="28"/>
          <w:lang w:val="uk-UA"/>
        </w:rPr>
        <w:t xml:space="preserve"> : Институт психотерапии, 2003. –</w:t>
      </w:r>
      <w:r w:rsidRPr="00731200">
        <w:rPr>
          <w:rFonts w:ascii="Times New Roman" w:hAnsi="Times New Roman"/>
          <w:color w:val="000000"/>
          <w:sz w:val="28"/>
          <w:szCs w:val="28"/>
          <w:lang w:val="uk-UA"/>
        </w:rPr>
        <w:t xml:space="preserve"> 244</w:t>
      </w:r>
      <w:r>
        <w:rPr>
          <w:rFonts w:ascii="Times New Roman" w:hAnsi="Times New Roman"/>
          <w:color w:val="000000"/>
          <w:sz w:val="28"/>
          <w:szCs w:val="28"/>
          <w:lang w:val="uk-UA"/>
        </w:rPr>
        <w:t xml:space="preserve"> </w:t>
      </w:r>
      <w:r w:rsidRPr="00731200">
        <w:rPr>
          <w:rFonts w:ascii="Times New Roman" w:hAnsi="Times New Roman"/>
          <w:color w:val="000000"/>
          <w:sz w:val="28"/>
          <w:szCs w:val="28"/>
          <w:lang w:val="uk-UA"/>
        </w:rPr>
        <w:t>с.</w:t>
      </w:r>
    </w:p>
    <w:p w:rsidR="00645551" w:rsidRDefault="00645551" w:rsidP="00F45BEA">
      <w:pPr>
        <w:pStyle w:val="1"/>
        <w:widowControl w:val="0"/>
        <w:numPr>
          <w:ilvl w:val="0"/>
          <w:numId w:val="36"/>
        </w:numPr>
        <w:tabs>
          <w:tab w:val="clear" w:pos="1069"/>
          <w:tab w:val="left" w:pos="0"/>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lang w:val="uk-UA"/>
        </w:rPr>
        <w:t>Словарь психолога-практика / Сост. С. Ю. Головин. – Мн. : Харвест, 2003. – 976 с.</w:t>
      </w:r>
    </w:p>
    <w:p w:rsidR="00645551" w:rsidRDefault="00645551" w:rsidP="00F45BEA">
      <w:pPr>
        <w:widowControl w:val="0"/>
        <w:tabs>
          <w:tab w:val="left" w:pos="0"/>
        </w:tabs>
        <w:spacing w:after="0" w:line="360" w:lineRule="auto"/>
        <w:ind w:firstLine="709"/>
        <w:jc w:val="both"/>
        <w:rPr>
          <w:rFonts w:ascii="Times New Roman" w:hAnsi="Times New Roman"/>
          <w:sz w:val="28"/>
          <w:szCs w:val="28"/>
        </w:rPr>
      </w:pPr>
    </w:p>
    <w:p w:rsidR="00645551" w:rsidRPr="00F45BEA" w:rsidRDefault="00645551" w:rsidP="00F45BEA">
      <w:pPr>
        <w:widowControl w:val="0"/>
        <w:tabs>
          <w:tab w:val="left" w:pos="0"/>
          <w:tab w:val="right" w:pos="9639"/>
        </w:tabs>
        <w:spacing w:after="0" w:line="360" w:lineRule="auto"/>
        <w:ind w:firstLine="709"/>
        <w:jc w:val="both"/>
        <w:rPr>
          <w:rFonts w:ascii="Times New Roman" w:hAnsi="Times New Roman"/>
          <w:sz w:val="28"/>
          <w:szCs w:val="28"/>
          <w:lang w:eastAsia="ru-RU"/>
        </w:rPr>
      </w:pPr>
    </w:p>
    <w:sectPr w:rsidR="00645551" w:rsidRPr="00F45BEA" w:rsidSect="00254AF2">
      <w:headerReference w:type="even" r:id="rId13"/>
      <w:headerReference w:type="default" r:id="rId1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551" w:rsidRDefault="00645551">
      <w:r>
        <w:separator/>
      </w:r>
    </w:p>
  </w:endnote>
  <w:endnote w:type="continuationSeparator" w:id="0">
    <w:p w:rsidR="00645551" w:rsidRDefault="00645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551" w:rsidRDefault="00645551">
      <w:r>
        <w:separator/>
      </w:r>
    </w:p>
  </w:footnote>
  <w:footnote w:type="continuationSeparator" w:id="0">
    <w:p w:rsidR="00645551" w:rsidRDefault="006455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551" w:rsidRDefault="00645551" w:rsidP="005C47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5551" w:rsidRDefault="00645551" w:rsidP="004055E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551" w:rsidRDefault="00645551" w:rsidP="005C47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645551" w:rsidRDefault="00645551" w:rsidP="004055E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2B79"/>
    <w:multiLevelType w:val="hybridMultilevel"/>
    <w:tmpl w:val="F544B9EC"/>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11A47D3F"/>
    <w:multiLevelType w:val="hybridMultilevel"/>
    <w:tmpl w:val="4B6614B6"/>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14885906"/>
    <w:multiLevelType w:val="hybridMultilevel"/>
    <w:tmpl w:val="FF74A1C0"/>
    <w:lvl w:ilvl="0" w:tplc="DDC4480A">
      <w:start w:val="1"/>
      <w:numFmt w:val="bullet"/>
      <w:lvlText w:val="–"/>
      <w:lvlJc w:val="left"/>
      <w:pPr>
        <w:ind w:left="720" w:hanging="360"/>
      </w:pPr>
      <w:rPr>
        <w:rFonts w:ascii="Calibri" w:hAnsi="Calibri"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50BCC"/>
    <w:multiLevelType w:val="hybridMultilevel"/>
    <w:tmpl w:val="717E7D32"/>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198B2D50"/>
    <w:multiLevelType w:val="hybridMultilevel"/>
    <w:tmpl w:val="2BB06C84"/>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8A69F0"/>
    <w:multiLevelType w:val="hybridMultilevel"/>
    <w:tmpl w:val="DD50E31C"/>
    <w:lvl w:ilvl="0" w:tplc="DDC4480A">
      <w:start w:val="1"/>
      <w:numFmt w:val="bullet"/>
      <w:lvlText w:val="–"/>
      <w:lvlJc w:val="left"/>
      <w:pPr>
        <w:ind w:left="720" w:hanging="360"/>
      </w:pPr>
      <w:rPr>
        <w:rFonts w:ascii="Calibri" w:hAnsi="Calibri"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990602"/>
    <w:multiLevelType w:val="hybridMultilevel"/>
    <w:tmpl w:val="CB74CF7A"/>
    <w:lvl w:ilvl="0" w:tplc="15E09188">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E243B"/>
    <w:multiLevelType w:val="hybridMultilevel"/>
    <w:tmpl w:val="5F4C6F64"/>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4D6673"/>
    <w:multiLevelType w:val="hybridMultilevel"/>
    <w:tmpl w:val="77EE7256"/>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F741C7"/>
    <w:multiLevelType w:val="hybridMultilevel"/>
    <w:tmpl w:val="45F4F714"/>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27B50D5F"/>
    <w:multiLevelType w:val="hybridMultilevel"/>
    <w:tmpl w:val="55FACC9E"/>
    <w:lvl w:ilvl="0" w:tplc="5B7AECD6">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28C25373"/>
    <w:multiLevelType w:val="hybridMultilevel"/>
    <w:tmpl w:val="6BE6E4F8"/>
    <w:lvl w:ilvl="0" w:tplc="41E445F6">
      <w:numFmt w:val="bullet"/>
      <w:lvlText w:val="-"/>
      <w:lvlJc w:val="left"/>
      <w:pPr>
        <w:tabs>
          <w:tab w:val="num" w:pos="720"/>
        </w:tabs>
        <w:ind w:left="720" w:hanging="360"/>
      </w:pPr>
      <w:rPr>
        <w:rFonts w:ascii="Times New Roman" w:eastAsia="Times New Roman" w:hAnsi="Times New Roman" w:hint="default"/>
        <w:i/>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2912420E"/>
    <w:multiLevelType w:val="hybridMultilevel"/>
    <w:tmpl w:val="98A6BDB8"/>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20667E"/>
    <w:multiLevelType w:val="hybridMultilevel"/>
    <w:tmpl w:val="E0FCC3DC"/>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4107FC"/>
    <w:multiLevelType w:val="hybridMultilevel"/>
    <w:tmpl w:val="E1CA9AE8"/>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nsid w:val="31C75531"/>
    <w:multiLevelType w:val="hybridMultilevel"/>
    <w:tmpl w:val="DBA019AC"/>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3A0C310A"/>
    <w:multiLevelType w:val="hybridMultilevel"/>
    <w:tmpl w:val="1CB6DCA8"/>
    <w:lvl w:ilvl="0" w:tplc="BA467EF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434B496A"/>
    <w:multiLevelType w:val="hybridMultilevel"/>
    <w:tmpl w:val="2418EEB4"/>
    <w:lvl w:ilvl="0" w:tplc="0422000F">
      <w:start w:val="1"/>
      <w:numFmt w:val="decimal"/>
      <w:lvlText w:val="%1."/>
      <w:lvlJc w:val="left"/>
      <w:pPr>
        <w:tabs>
          <w:tab w:val="num" w:pos="1069"/>
        </w:tabs>
        <w:ind w:left="1069"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8">
    <w:nsid w:val="4ADA51AD"/>
    <w:multiLevelType w:val="hybridMultilevel"/>
    <w:tmpl w:val="4ECA0602"/>
    <w:lvl w:ilvl="0" w:tplc="5B7AECD6">
      <w:numFmt w:val="bullet"/>
      <w:lvlText w:val="-"/>
      <w:lvlJc w:val="left"/>
      <w:pPr>
        <w:tabs>
          <w:tab w:val="num" w:pos="1429"/>
        </w:tabs>
        <w:ind w:left="1429" w:hanging="360"/>
      </w:pPr>
      <w:rPr>
        <w:rFonts w:ascii="Times New Roman" w:eastAsia="Times New Roman" w:hAnsi="Times New Roman"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19">
    <w:nsid w:val="4CE95B22"/>
    <w:multiLevelType w:val="hybridMultilevel"/>
    <w:tmpl w:val="49F819D6"/>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847E7D"/>
    <w:multiLevelType w:val="hybridMultilevel"/>
    <w:tmpl w:val="AB36E5F0"/>
    <w:lvl w:ilvl="0" w:tplc="DDC4480A">
      <w:start w:val="1"/>
      <w:numFmt w:val="bullet"/>
      <w:lvlText w:val="–"/>
      <w:lvlJc w:val="left"/>
      <w:pPr>
        <w:ind w:left="720" w:hanging="360"/>
      </w:pPr>
      <w:rPr>
        <w:rFonts w:ascii="Calibri" w:hAnsi="Calibri"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1B1749"/>
    <w:multiLevelType w:val="hybridMultilevel"/>
    <w:tmpl w:val="48A42144"/>
    <w:lvl w:ilvl="0" w:tplc="9A309AE6">
      <w:start w:val="1"/>
      <w:numFmt w:val="decimal"/>
      <w:lvlText w:val="%1."/>
      <w:lvlJc w:val="left"/>
      <w:pPr>
        <w:tabs>
          <w:tab w:val="num" w:pos="720"/>
        </w:tabs>
        <w:ind w:left="720" w:hanging="360"/>
      </w:pPr>
      <w:rPr>
        <w:rFonts w:cs="Times New Roman" w:hint="default"/>
        <w:b w:val="0"/>
        <w:i w:val="0"/>
        <w:sz w:val="28"/>
        <w:szCs w:val="28"/>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3995697"/>
    <w:multiLevelType w:val="hybridMultilevel"/>
    <w:tmpl w:val="F93AD3E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56D0223"/>
    <w:multiLevelType w:val="hybridMultilevel"/>
    <w:tmpl w:val="81C24FEA"/>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B023F2"/>
    <w:multiLevelType w:val="hybridMultilevel"/>
    <w:tmpl w:val="7A3A87BA"/>
    <w:lvl w:ilvl="0" w:tplc="7F86D50C">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6F7C25"/>
    <w:multiLevelType w:val="hybridMultilevel"/>
    <w:tmpl w:val="B484D546"/>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5BD24FB6"/>
    <w:multiLevelType w:val="hybridMultilevel"/>
    <w:tmpl w:val="89E0C4B4"/>
    <w:lvl w:ilvl="0" w:tplc="00869110">
      <w:start w:val="1"/>
      <w:numFmt w:val="bullet"/>
      <w:lvlText w:val="–"/>
      <w:lvlJc w:val="left"/>
      <w:pPr>
        <w:ind w:left="1423" w:hanging="360"/>
      </w:pPr>
      <w:rPr>
        <w:rFonts w:ascii="Calibri" w:hAnsi="Calibri"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7">
    <w:nsid w:val="623670CF"/>
    <w:multiLevelType w:val="hybridMultilevel"/>
    <w:tmpl w:val="EEBADA08"/>
    <w:lvl w:ilvl="0" w:tplc="DDC4480A">
      <w:start w:val="1"/>
      <w:numFmt w:val="bullet"/>
      <w:lvlText w:val="–"/>
      <w:lvlJc w:val="left"/>
      <w:pPr>
        <w:ind w:left="720" w:hanging="360"/>
      </w:pPr>
      <w:rPr>
        <w:rFonts w:ascii="Calibri" w:hAnsi="Calibri"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4518AD"/>
    <w:multiLevelType w:val="hybridMultilevel"/>
    <w:tmpl w:val="C6F09972"/>
    <w:lvl w:ilvl="0" w:tplc="DDC4480A">
      <w:start w:val="1"/>
      <w:numFmt w:val="bullet"/>
      <w:lvlText w:val="–"/>
      <w:lvlJc w:val="left"/>
      <w:pPr>
        <w:ind w:left="720" w:hanging="360"/>
      </w:pPr>
      <w:rPr>
        <w:rFonts w:ascii="Calibri" w:hAnsi="Calibri"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8C4A20"/>
    <w:multiLevelType w:val="hybridMultilevel"/>
    <w:tmpl w:val="AB347718"/>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AA226F"/>
    <w:multiLevelType w:val="hybridMultilevel"/>
    <w:tmpl w:val="87C29A66"/>
    <w:lvl w:ilvl="0" w:tplc="0086911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875A1A"/>
    <w:multiLevelType w:val="hybridMultilevel"/>
    <w:tmpl w:val="A3F09B78"/>
    <w:lvl w:ilvl="0" w:tplc="41E445F6">
      <w:numFmt w:val="bullet"/>
      <w:lvlText w:val="-"/>
      <w:lvlJc w:val="left"/>
      <w:pPr>
        <w:tabs>
          <w:tab w:val="num" w:pos="720"/>
        </w:tabs>
        <w:ind w:left="720" w:hanging="360"/>
      </w:pPr>
      <w:rPr>
        <w:rFonts w:ascii="Times New Roman" w:eastAsia="Times New Roman" w:hAnsi="Times New Roman" w:hint="default"/>
        <w:i/>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nsid w:val="78692C01"/>
    <w:multiLevelType w:val="hybridMultilevel"/>
    <w:tmpl w:val="C7AA7C86"/>
    <w:lvl w:ilvl="0" w:tplc="5B7AECD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nsid w:val="78E77C0B"/>
    <w:multiLevelType w:val="hybridMultilevel"/>
    <w:tmpl w:val="1C9A9C86"/>
    <w:lvl w:ilvl="0" w:tplc="41E445F6">
      <w:numFmt w:val="bullet"/>
      <w:lvlText w:val="-"/>
      <w:lvlJc w:val="left"/>
      <w:pPr>
        <w:tabs>
          <w:tab w:val="num" w:pos="720"/>
        </w:tabs>
        <w:ind w:left="720" w:hanging="360"/>
      </w:pPr>
      <w:rPr>
        <w:rFonts w:ascii="Times New Roman" w:eastAsia="Times New Roman" w:hAnsi="Times New Roman" w:hint="default"/>
        <w:i/>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7CB44A47"/>
    <w:multiLevelType w:val="hybridMultilevel"/>
    <w:tmpl w:val="9B5E12F8"/>
    <w:lvl w:ilvl="0" w:tplc="41E445F6">
      <w:numFmt w:val="bullet"/>
      <w:lvlText w:val="-"/>
      <w:lvlJc w:val="left"/>
      <w:pPr>
        <w:tabs>
          <w:tab w:val="num" w:pos="720"/>
        </w:tabs>
        <w:ind w:left="720" w:hanging="360"/>
      </w:pPr>
      <w:rPr>
        <w:rFonts w:ascii="Times New Roman" w:eastAsia="Times New Roman" w:hAnsi="Times New Roman" w:hint="default"/>
        <w:i/>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7D7E125F"/>
    <w:multiLevelType w:val="hybridMultilevel"/>
    <w:tmpl w:val="F52E710E"/>
    <w:lvl w:ilvl="0" w:tplc="5B7AECD6">
      <w:numFmt w:val="bullet"/>
      <w:lvlText w:val="-"/>
      <w:lvlJc w:val="left"/>
      <w:pPr>
        <w:tabs>
          <w:tab w:val="num" w:pos="1080"/>
        </w:tabs>
        <w:ind w:left="1080" w:hanging="360"/>
      </w:pPr>
      <w:rPr>
        <w:rFonts w:ascii="Times New Roman" w:eastAsia="Times New Roman" w:hAnsi="Times New Roman" w:hint="default"/>
      </w:rPr>
    </w:lvl>
    <w:lvl w:ilvl="1" w:tplc="04220003" w:tentative="1">
      <w:start w:val="1"/>
      <w:numFmt w:val="bullet"/>
      <w:lvlText w:val="o"/>
      <w:lvlJc w:val="left"/>
      <w:pPr>
        <w:tabs>
          <w:tab w:val="num" w:pos="1800"/>
        </w:tabs>
        <w:ind w:left="1800" w:hanging="360"/>
      </w:pPr>
      <w:rPr>
        <w:rFonts w:ascii="Courier New" w:hAnsi="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7"/>
  </w:num>
  <w:num w:numId="3">
    <w:abstractNumId w:val="13"/>
  </w:num>
  <w:num w:numId="4">
    <w:abstractNumId w:val="19"/>
  </w:num>
  <w:num w:numId="5">
    <w:abstractNumId w:val="12"/>
  </w:num>
  <w:num w:numId="6">
    <w:abstractNumId w:val="29"/>
  </w:num>
  <w:num w:numId="7">
    <w:abstractNumId w:val="23"/>
  </w:num>
  <w:num w:numId="8">
    <w:abstractNumId w:val="8"/>
  </w:num>
  <w:num w:numId="9">
    <w:abstractNumId w:val="27"/>
  </w:num>
  <w:num w:numId="10">
    <w:abstractNumId w:val="31"/>
  </w:num>
  <w:num w:numId="11">
    <w:abstractNumId w:val="34"/>
  </w:num>
  <w:num w:numId="12">
    <w:abstractNumId w:val="11"/>
  </w:num>
  <w:num w:numId="13">
    <w:abstractNumId w:val="33"/>
  </w:num>
  <w:num w:numId="14">
    <w:abstractNumId w:val="9"/>
  </w:num>
  <w:num w:numId="15">
    <w:abstractNumId w:val="14"/>
  </w:num>
  <w:num w:numId="16">
    <w:abstractNumId w:val="1"/>
  </w:num>
  <w:num w:numId="17">
    <w:abstractNumId w:val="25"/>
  </w:num>
  <w:num w:numId="18">
    <w:abstractNumId w:val="15"/>
  </w:num>
  <w:num w:numId="19">
    <w:abstractNumId w:val="32"/>
  </w:num>
  <w:num w:numId="20">
    <w:abstractNumId w:val="0"/>
  </w:num>
  <w:num w:numId="21">
    <w:abstractNumId w:val="3"/>
  </w:num>
  <w:num w:numId="22">
    <w:abstractNumId w:val="35"/>
  </w:num>
  <w:num w:numId="23">
    <w:abstractNumId w:val="10"/>
  </w:num>
  <w:num w:numId="24">
    <w:abstractNumId w:val="26"/>
  </w:num>
  <w:num w:numId="25">
    <w:abstractNumId w:val="18"/>
  </w:num>
  <w:num w:numId="26">
    <w:abstractNumId w:val="21"/>
  </w:num>
  <w:num w:numId="27">
    <w:abstractNumId w:val="2"/>
  </w:num>
  <w:num w:numId="28">
    <w:abstractNumId w:val="28"/>
  </w:num>
  <w:num w:numId="29">
    <w:abstractNumId w:val="24"/>
  </w:num>
  <w:num w:numId="30">
    <w:abstractNumId w:val="20"/>
  </w:num>
  <w:num w:numId="31">
    <w:abstractNumId w:val="6"/>
  </w:num>
  <w:num w:numId="32">
    <w:abstractNumId w:val="5"/>
  </w:num>
  <w:num w:numId="33">
    <w:abstractNumId w:val="16"/>
  </w:num>
  <w:num w:numId="34">
    <w:abstractNumId w:val="22"/>
  </w:num>
  <w:num w:numId="35">
    <w:abstractNumId w:val="4"/>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443"/>
    <w:rsid w:val="000029D4"/>
    <w:rsid w:val="00004655"/>
    <w:rsid w:val="00013081"/>
    <w:rsid w:val="0001410D"/>
    <w:rsid w:val="00016357"/>
    <w:rsid w:val="000171A2"/>
    <w:rsid w:val="00020209"/>
    <w:rsid w:val="000272E1"/>
    <w:rsid w:val="000306FC"/>
    <w:rsid w:val="000315AA"/>
    <w:rsid w:val="0004086B"/>
    <w:rsid w:val="000441F3"/>
    <w:rsid w:val="00051B68"/>
    <w:rsid w:val="00054C31"/>
    <w:rsid w:val="000556D5"/>
    <w:rsid w:val="000617D8"/>
    <w:rsid w:val="00062112"/>
    <w:rsid w:val="00073FB8"/>
    <w:rsid w:val="00075314"/>
    <w:rsid w:val="0008588C"/>
    <w:rsid w:val="00086E9E"/>
    <w:rsid w:val="000A65F4"/>
    <w:rsid w:val="000A693A"/>
    <w:rsid w:val="000B4681"/>
    <w:rsid w:val="000B6A2E"/>
    <w:rsid w:val="000B7607"/>
    <w:rsid w:val="000C3A7F"/>
    <w:rsid w:val="000C7613"/>
    <w:rsid w:val="000D3CFB"/>
    <w:rsid w:val="000D4F8B"/>
    <w:rsid w:val="000D5B80"/>
    <w:rsid w:val="000E1570"/>
    <w:rsid w:val="000E204E"/>
    <w:rsid w:val="000E4E58"/>
    <w:rsid w:val="000E50AC"/>
    <w:rsid w:val="000F04F8"/>
    <w:rsid w:val="000F362B"/>
    <w:rsid w:val="001042A1"/>
    <w:rsid w:val="00106333"/>
    <w:rsid w:val="00111FB9"/>
    <w:rsid w:val="00112AF4"/>
    <w:rsid w:val="0012239B"/>
    <w:rsid w:val="001226E5"/>
    <w:rsid w:val="00123DFA"/>
    <w:rsid w:val="00137CB2"/>
    <w:rsid w:val="0014146E"/>
    <w:rsid w:val="00146661"/>
    <w:rsid w:val="001468DB"/>
    <w:rsid w:val="00152F85"/>
    <w:rsid w:val="001538F1"/>
    <w:rsid w:val="00160795"/>
    <w:rsid w:val="0016138D"/>
    <w:rsid w:val="00162C45"/>
    <w:rsid w:val="0016652F"/>
    <w:rsid w:val="00171136"/>
    <w:rsid w:val="00181262"/>
    <w:rsid w:val="00186E35"/>
    <w:rsid w:val="00192C2E"/>
    <w:rsid w:val="001A70B4"/>
    <w:rsid w:val="001B13AD"/>
    <w:rsid w:val="001B1934"/>
    <w:rsid w:val="001B2FF5"/>
    <w:rsid w:val="001C6543"/>
    <w:rsid w:val="001E0C94"/>
    <w:rsid w:val="001E6ED3"/>
    <w:rsid w:val="001F0217"/>
    <w:rsid w:val="001F7F32"/>
    <w:rsid w:val="00220F9F"/>
    <w:rsid w:val="00222777"/>
    <w:rsid w:val="00230AA9"/>
    <w:rsid w:val="00234E46"/>
    <w:rsid w:val="00236953"/>
    <w:rsid w:val="00241AAE"/>
    <w:rsid w:val="00242877"/>
    <w:rsid w:val="0024712B"/>
    <w:rsid w:val="002475AE"/>
    <w:rsid w:val="002475ED"/>
    <w:rsid w:val="002501AE"/>
    <w:rsid w:val="00253994"/>
    <w:rsid w:val="00254AF2"/>
    <w:rsid w:val="00256321"/>
    <w:rsid w:val="0026028F"/>
    <w:rsid w:val="0026170E"/>
    <w:rsid w:val="00266770"/>
    <w:rsid w:val="00271D10"/>
    <w:rsid w:val="002724B0"/>
    <w:rsid w:val="00275133"/>
    <w:rsid w:val="00284F4D"/>
    <w:rsid w:val="002B7FC5"/>
    <w:rsid w:val="002C5B95"/>
    <w:rsid w:val="002C6397"/>
    <w:rsid w:val="002C78CC"/>
    <w:rsid w:val="002D1455"/>
    <w:rsid w:val="002D3C4E"/>
    <w:rsid w:val="002E226D"/>
    <w:rsid w:val="002F145E"/>
    <w:rsid w:val="002F78BE"/>
    <w:rsid w:val="00303783"/>
    <w:rsid w:val="00312735"/>
    <w:rsid w:val="00316DD3"/>
    <w:rsid w:val="00320DF1"/>
    <w:rsid w:val="00321836"/>
    <w:rsid w:val="00321EB1"/>
    <w:rsid w:val="00322444"/>
    <w:rsid w:val="00327C4D"/>
    <w:rsid w:val="00332362"/>
    <w:rsid w:val="00334E9B"/>
    <w:rsid w:val="003422A3"/>
    <w:rsid w:val="003472CD"/>
    <w:rsid w:val="00351C30"/>
    <w:rsid w:val="003537AF"/>
    <w:rsid w:val="003574A4"/>
    <w:rsid w:val="003608E5"/>
    <w:rsid w:val="00363381"/>
    <w:rsid w:val="00370847"/>
    <w:rsid w:val="00371FD9"/>
    <w:rsid w:val="00372DDD"/>
    <w:rsid w:val="0038733F"/>
    <w:rsid w:val="0039216F"/>
    <w:rsid w:val="00394267"/>
    <w:rsid w:val="003A5A78"/>
    <w:rsid w:val="003A6DF7"/>
    <w:rsid w:val="003A6FFA"/>
    <w:rsid w:val="003B4619"/>
    <w:rsid w:val="003C095C"/>
    <w:rsid w:val="003C2B95"/>
    <w:rsid w:val="003C7981"/>
    <w:rsid w:val="003C7D9F"/>
    <w:rsid w:val="003D0661"/>
    <w:rsid w:val="003D513E"/>
    <w:rsid w:val="003D6CA0"/>
    <w:rsid w:val="003E3DFD"/>
    <w:rsid w:val="003E5D50"/>
    <w:rsid w:val="003F1669"/>
    <w:rsid w:val="004055EA"/>
    <w:rsid w:val="0041144F"/>
    <w:rsid w:val="004121BD"/>
    <w:rsid w:val="00413F65"/>
    <w:rsid w:val="00416B29"/>
    <w:rsid w:val="00431EB8"/>
    <w:rsid w:val="004327C1"/>
    <w:rsid w:val="00446BBA"/>
    <w:rsid w:val="00450E40"/>
    <w:rsid w:val="0045281F"/>
    <w:rsid w:val="004544E7"/>
    <w:rsid w:val="00454D8C"/>
    <w:rsid w:val="00462449"/>
    <w:rsid w:val="004625ED"/>
    <w:rsid w:val="00463F2C"/>
    <w:rsid w:val="004700D3"/>
    <w:rsid w:val="00471DBB"/>
    <w:rsid w:val="004856DD"/>
    <w:rsid w:val="00487828"/>
    <w:rsid w:val="00487F25"/>
    <w:rsid w:val="00495A9B"/>
    <w:rsid w:val="004A1BCA"/>
    <w:rsid w:val="004A2961"/>
    <w:rsid w:val="004A2E96"/>
    <w:rsid w:val="004A48DB"/>
    <w:rsid w:val="004A6A10"/>
    <w:rsid w:val="004B4042"/>
    <w:rsid w:val="004B787E"/>
    <w:rsid w:val="004D181E"/>
    <w:rsid w:val="004D6AA5"/>
    <w:rsid w:val="004D7B26"/>
    <w:rsid w:val="004E0627"/>
    <w:rsid w:val="004E1131"/>
    <w:rsid w:val="004E2F4D"/>
    <w:rsid w:val="004E3111"/>
    <w:rsid w:val="004E3A75"/>
    <w:rsid w:val="004F0C03"/>
    <w:rsid w:val="004F64D0"/>
    <w:rsid w:val="00504B88"/>
    <w:rsid w:val="00506030"/>
    <w:rsid w:val="00506220"/>
    <w:rsid w:val="00511438"/>
    <w:rsid w:val="00514E8C"/>
    <w:rsid w:val="00522CA2"/>
    <w:rsid w:val="00525B51"/>
    <w:rsid w:val="00535963"/>
    <w:rsid w:val="00537D0E"/>
    <w:rsid w:val="00540964"/>
    <w:rsid w:val="0054397B"/>
    <w:rsid w:val="00543AE6"/>
    <w:rsid w:val="00562525"/>
    <w:rsid w:val="005632A2"/>
    <w:rsid w:val="00571E38"/>
    <w:rsid w:val="00581FFA"/>
    <w:rsid w:val="005822F3"/>
    <w:rsid w:val="00582DA2"/>
    <w:rsid w:val="00587D22"/>
    <w:rsid w:val="00587F87"/>
    <w:rsid w:val="005947AF"/>
    <w:rsid w:val="00594DF9"/>
    <w:rsid w:val="00596652"/>
    <w:rsid w:val="00596B55"/>
    <w:rsid w:val="005A3733"/>
    <w:rsid w:val="005A58F8"/>
    <w:rsid w:val="005A7BB0"/>
    <w:rsid w:val="005B3DAA"/>
    <w:rsid w:val="005C4732"/>
    <w:rsid w:val="005C52B6"/>
    <w:rsid w:val="005C68FC"/>
    <w:rsid w:val="005D4CFE"/>
    <w:rsid w:val="005D4EEA"/>
    <w:rsid w:val="005E0E7D"/>
    <w:rsid w:val="005F08D5"/>
    <w:rsid w:val="005F1A81"/>
    <w:rsid w:val="005F1C8D"/>
    <w:rsid w:val="005F3E4B"/>
    <w:rsid w:val="005F699A"/>
    <w:rsid w:val="005F699C"/>
    <w:rsid w:val="00602E76"/>
    <w:rsid w:val="006111EA"/>
    <w:rsid w:val="00623FB5"/>
    <w:rsid w:val="00632117"/>
    <w:rsid w:val="00632D6A"/>
    <w:rsid w:val="006354D5"/>
    <w:rsid w:val="006356DC"/>
    <w:rsid w:val="00637592"/>
    <w:rsid w:val="00645551"/>
    <w:rsid w:val="00646E26"/>
    <w:rsid w:val="00657003"/>
    <w:rsid w:val="00657BC0"/>
    <w:rsid w:val="006608E9"/>
    <w:rsid w:val="00663E25"/>
    <w:rsid w:val="00664145"/>
    <w:rsid w:val="00664718"/>
    <w:rsid w:val="00664EDC"/>
    <w:rsid w:val="00666C58"/>
    <w:rsid w:val="00666CDB"/>
    <w:rsid w:val="006714F5"/>
    <w:rsid w:val="006731D8"/>
    <w:rsid w:val="00677640"/>
    <w:rsid w:val="00680CBB"/>
    <w:rsid w:val="006817A2"/>
    <w:rsid w:val="00681973"/>
    <w:rsid w:val="006867E7"/>
    <w:rsid w:val="00687A0A"/>
    <w:rsid w:val="00693745"/>
    <w:rsid w:val="00696223"/>
    <w:rsid w:val="006A30B2"/>
    <w:rsid w:val="006A6563"/>
    <w:rsid w:val="006A7966"/>
    <w:rsid w:val="006B1E42"/>
    <w:rsid w:val="006B600D"/>
    <w:rsid w:val="006C5E67"/>
    <w:rsid w:val="006D47BC"/>
    <w:rsid w:val="006D488C"/>
    <w:rsid w:val="006E0123"/>
    <w:rsid w:val="006F1140"/>
    <w:rsid w:val="006F2037"/>
    <w:rsid w:val="006F3791"/>
    <w:rsid w:val="006F7677"/>
    <w:rsid w:val="006F7719"/>
    <w:rsid w:val="00701BD7"/>
    <w:rsid w:val="00711E25"/>
    <w:rsid w:val="00714821"/>
    <w:rsid w:val="00720E85"/>
    <w:rsid w:val="0072121D"/>
    <w:rsid w:val="0072357C"/>
    <w:rsid w:val="00724A4D"/>
    <w:rsid w:val="00731200"/>
    <w:rsid w:val="0073627D"/>
    <w:rsid w:val="007364CC"/>
    <w:rsid w:val="00736E08"/>
    <w:rsid w:val="00737873"/>
    <w:rsid w:val="0074696A"/>
    <w:rsid w:val="00760A5D"/>
    <w:rsid w:val="00761F62"/>
    <w:rsid w:val="00763B3B"/>
    <w:rsid w:val="0077157A"/>
    <w:rsid w:val="00781408"/>
    <w:rsid w:val="00793A27"/>
    <w:rsid w:val="007A6ED2"/>
    <w:rsid w:val="007B06A9"/>
    <w:rsid w:val="007B2FC7"/>
    <w:rsid w:val="007B3059"/>
    <w:rsid w:val="007B4329"/>
    <w:rsid w:val="007B65FE"/>
    <w:rsid w:val="007C0958"/>
    <w:rsid w:val="007C2AC5"/>
    <w:rsid w:val="007D23B2"/>
    <w:rsid w:val="007D29E2"/>
    <w:rsid w:val="007F2286"/>
    <w:rsid w:val="007F40AD"/>
    <w:rsid w:val="007F6AF8"/>
    <w:rsid w:val="008003E1"/>
    <w:rsid w:val="008070BB"/>
    <w:rsid w:val="00807C83"/>
    <w:rsid w:val="00807C99"/>
    <w:rsid w:val="00812160"/>
    <w:rsid w:val="00813121"/>
    <w:rsid w:val="00832BB2"/>
    <w:rsid w:val="00835265"/>
    <w:rsid w:val="00835907"/>
    <w:rsid w:val="00850BEA"/>
    <w:rsid w:val="00852B0F"/>
    <w:rsid w:val="0085314D"/>
    <w:rsid w:val="00853249"/>
    <w:rsid w:val="00856BAB"/>
    <w:rsid w:val="008738F7"/>
    <w:rsid w:val="00882FC0"/>
    <w:rsid w:val="00884790"/>
    <w:rsid w:val="00886C04"/>
    <w:rsid w:val="0089011F"/>
    <w:rsid w:val="00892C1A"/>
    <w:rsid w:val="00893A0A"/>
    <w:rsid w:val="008B065F"/>
    <w:rsid w:val="008B4D7F"/>
    <w:rsid w:val="008C225E"/>
    <w:rsid w:val="008C5E9F"/>
    <w:rsid w:val="008C7ADB"/>
    <w:rsid w:val="008D61E6"/>
    <w:rsid w:val="008D6645"/>
    <w:rsid w:val="008D728B"/>
    <w:rsid w:val="00902131"/>
    <w:rsid w:val="00923E53"/>
    <w:rsid w:val="0092621F"/>
    <w:rsid w:val="009264F3"/>
    <w:rsid w:val="009333F5"/>
    <w:rsid w:val="009413C9"/>
    <w:rsid w:val="00946404"/>
    <w:rsid w:val="00947A6D"/>
    <w:rsid w:val="009618E9"/>
    <w:rsid w:val="00965FCF"/>
    <w:rsid w:val="00966753"/>
    <w:rsid w:val="00966BEE"/>
    <w:rsid w:val="0096779B"/>
    <w:rsid w:val="00975B1D"/>
    <w:rsid w:val="00977357"/>
    <w:rsid w:val="00980C42"/>
    <w:rsid w:val="0098651C"/>
    <w:rsid w:val="00993C2D"/>
    <w:rsid w:val="00994CB4"/>
    <w:rsid w:val="00996704"/>
    <w:rsid w:val="00997FF6"/>
    <w:rsid w:val="009A53E3"/>
    <w:rsid w:val="009A6E16"/>
    <w:rsid w:val="009B0841"/>
    <w:rsid w:val="009C4310"/>
    <w:rsid w:val="009C463C"/>
    <w:rsid w:val="009E4FC7"/>
    <w:rsid w:val="009E51C9"/>
    <w:rsid w:val="009E69F0"/>
    <w:rsid w:val="009F0ED9"/>
    <w:rsid w:val="009F17A8"/>
    <w:rsid w:val="009F6FE1"/>
    <w:rsid w:val="00A024CA"/>
    <w:rsid w:val="00A109BB"/>
    <w:rsid w:val="00A12007"/>
    <w:rsid w:val="00A1533B"/>
    <w:rsid w:val="00A16E55"/>
    <w:rsid w:val="00A20197"/>
    <w:rsid w:val="00A20D58"/>
    <w:rsid w:val="00A21C8D"/>
    <w:rsid w:val="00A3322E"/>
    <w:rsid w:val="00A33534"/>
    <w:rsid w:val="00A4231B"/>
    <w:rsid w:val="00A435A6"/>
    <w:rsid w:val="00A57173"/>
    <w:rsid w:val="00A6492A"/>
    <w:rsid w:val="00A72187"/>
    <w:rsid w:val="00A746C4"/>
    <w:rsid w:val="00A75D32"/>
    <w:rsid w:val="00A7608B"/>
    <w:rsid w:val="00A925EE"/>
    <w:rsid w:val="00A935C2"/>
    <w:rsid w:val="00A97A94"/>
    <w:rsid w:val="00AA20F9"/>
    <w:rsid w:val="00AA2583"/>
    <w:rsid w:val="00AA744D"/>
    <w:rsid w:val="00AB1080"/>
    <w:rsid w:val="00AB281F"/>
    <w:rsid w:val="00AC0A6C"/>
    <w:rsid w:val="00AC3618"/>
    <w:rsid w:val="00AC4F30"/>
    <w:rsid w:val="00AD5BDA"/>
    <w:rsid w:val="00AE1DDE"/>
    <w:rsid w:val="00AE36D1"/>
    <w:rsid w:val="00AE491A"/>
    <w:rsid w:val="00AF10F8"/>
    <w:rsid w:val="00AF506D"/>
    <w:rsid w:val="00AF5292"/>
    <w:rsid w:val="00AF62DD"/>
    <w:rsid w:val="00AF6F10"/>
    <w:rsid w:val="00B00EA8"/>
    <w:rsid w:val="00B07698"/>
    <w:rsid w:val="00B104B8"/>
    <w:rsid w:val="00B110DC"/>
    <w:rsid w:val="00B13101"/>
    <w:rsid w:val="00B1496F"/>
    <w:rsid w:val="00B218C0"/>
    <w:rsid w:val="00B246BA"/>
    <w:rsid w:val="00B26B22"/>
    <w:rsid w:val="00B27007"/>
    <w:rsid w:val="00B31061"/>
    <w:rsid w:val="00B34F20"/>
    <w:rsid w:val="00B358DE"/>
    <w:rsid w:val="00B422A3"/>
    <w:rsid w:val="00B6113E"/>
    <w:rsid w:val="00B726A6"/>
    <w:rsid w:val="00B80308"/>
    <w:rsid w:val="00B80E29"/>
    <w:rsid w:val="00B8183A"/>
    <w:rsid w:val="00B85DAB"/>
    <w:rsid w:val="00B90E71"/>
    <w:rsid w:val="00B926F6"/>
    <w:rsid w:val="00B95991"/>
    <w:rsid w:val="00B96B01"/>
    <w:rsid w:val="00BA0AC2"/>
    <w:rsid w:val="00BA6402"/>
    <w:rsid w:val="00BC0517"/>
    <w:rsid w:val="00BC092A"/>
    <w:rsid w:val="00BC1DE8"/>
    <w:rsid w:val="00BD5A9D"/>
    <w:rsid w:val="00BD7393"/>
    <w:rsid w:val="00BD766C"/>
    <w:rsid w:val="00BE6746"/>
    <w:rsid w:val="00BE6B12"/>
    <w:rsid w:val="00BE753D"/>
    <w:rsid w:val="00BF106F"/>
    <w:rsid w:val="00C024DA"/>
    <w:rsid w:val="00C07B66"/>
    <w:rsid w:val="00C106F5"/>
    <w:rsid w:val="00C12B0E"/>
    <w:rsid w:val="00C20E18"/>
    <w:rsid w:val="00C210C2"/>
    <w:rsid w:val="00C22F30"/>
    <w:rsid w:val="00C257A4"/>
    <w:rsid w:val="00C273A5"/>
    <w:rsid w:val="00C43AC4"/>
    <w:rsid w:val="00C522F9"/>
    <w:rsid w:val="00C55E45"/>
    <w:rsid w:val="00C565C9"/>
    <w:rsid w:val="00C57941"/>
    <w:rsid w:val="00C57AA8"/>
    <w:rsid w:val="00C57FD5"/>
    <w:rsid w:val="00C60F52"/>
    <w:rsid w:val="00C72289"/>
    <w:rsid w:val="00C7321C"/>
    <w:rsid w:val="00C75FC3"/>
    <w:rsid w:val="00C776FB"/>
    <w:rsid w:val="00C80AC5"/>
    <w:rsid w:val="00C82079"/>
    <w:rsid w:val="00C84498"/>
    <w:rsid w:val="00C86182"/>
    <w:rsid w:val="00C86305"/>
    <w:rsid w:val="00C879DD"/>
    <w:rsid w:val="00C93266"/>
    <w:rsid w:val="00C93FBF"/>
    <w:rsid w:val="00CA60A0"/>
    <w:rsid w:val="00CB057C"/>
    <w:rsid w:val="00CB13FB"/>
    <w:rsid w:val="00CB2913"/>
    <w:rsid w:val="00CB3B45"/>
    <w:rsid w:val="00CB54E9"/>
    <w:rsid w:val="00CC03CE"/>
    <w:rsid w:val="00CC3614"/>
    <w:rsid w:val="00CC4E7E"/>
    <w:rsid w:val="00CC59E2"/>
    <w:rsid w:val="00CC5B29"/>
    <w:rsid w:val="00CD3030"/>
    <w:rsid w:val="00CD364A"/>
    <w:rsid w:val="00CD7BA3"/>
    <w:rsid w:val="00CE18D2"/>
    <w:rsid w:val="00CE6419"/>
    <w:rsid w:val="00CE7385"/>
    <w:rsid w:val="00CF00A4"/>
    <w:rsid w:val="00CF1AE8"/>
    <w:rsid w:val="00CF1E34"/>
    <w:rsid w:val="00CF4276"/>
    <w:rsid w:val="00D015CC"/>
    <w:rsid w:val="00D01734"/>
    <w:rsid w:val="00D05ECE"/>
    <w:rsid w:val="00D1741D"/>
    <w:rsid w:val="00D2056B"/>
    <w:rsid w:val="00D207C7"/>
    <w:rsid w:val="00D20DDD"/>
    <w:rsid w:val="00D25C42"/>
    <w:rsid w:val="00D43F5E"/>
    <w:rsid w:val="00D43F63"/>
    <w:rsid w:val="00D47290"/>
    <w:rsid w:val="00D539FC"/>
    <w:rsid w:val="00D57994"/>
    <w:rsid w:val="00D61D80"/>
    <w:rsid w:val="00D6603E"/>
    <w:rsid w:val="00D668F7"/>
    <w:rsid w:val="00D802F6"/>
    <w:rsid w:val="00D84582"/>
    <w:rsid w:val="00D91475"/>
    <w:rsid w:val="00D9665C"/>
    <w:rsid w:val="00DA2D3E"/>
    <w:rsid w:val="00DA3884"/>
    <w:rsid w:val="00DA486A"/>
    <w:rsid w:val="00DA52EE"/>
    <w:rsid w:val="00DA5705"/>
    <w:rsid w:val="00DA7B82"/>
    <w:rsid w:val="00DB17A8"/>
    <w:rsid w:val="00DB3C2D"/>
    <w:rsid w:val="00DC0AA1"/>
    <w:rsid w:val="00DC6D71"/>
    <w:rsid w:val="00DC71E8"/>
    <w:rsid w:val="00DD03A2"/>
    <w:rsid w:val="00DD0458"/>
    <w:rsid w:val="00DD7FD0"/>
    <w:rsid w:val="00DE68D8"/>
    <w:rsid w:val="00DF054D"/>
    <w:rsid w:val="00DF075C"/>
    <w:rsid w:val="00DF29C7"/>
    <w:rsid w:val="00DF3F9D"/>
    <w:rsid w:val="00DF5152"/>
    <w:rsid w:val="00E0090B"/>
    <w:rsid w:val="00E02466"/>
    <w:rsid w:val="00E12236"/>
    <w:rsid w:val="00E13C22"/>
    <w:rsid w:val="00E16FE5"/>
    <w:rsid w:val="00E16FEC"/>
    <w:rsid w:val="00E208BC"/>
    <w:rsid w:val="00E20E71"/>
    <w:rsid w:val="00E21159"/>
    <w:rsid w:val="00E2768E"/>
    <w:rsid w:val="00E30F3A"/>
    <w:rsid w:val="00E31514"/>
    <w:rsid w:val="00E31F4A"/>
    <w:rsid w:val="00E35EA4"/>
    <w:rsid w:val="00E3712C"/>
    <w:rsid w:val="00E44E77"/>
    <w:rsid w:val="00E4649E"/>
    <w:rsid w:val="00E50288"/>
    <w:rsid w:val="00E507E9"/>
    <w:rsid w:val="00E50C0A"/>
    <w:rsid w:val="00E60B35"/>
    <w:rsid w:val="00E61F99"/>
    <w:rsid w:val="00E64FBF"/>
    <w:rsid w:val="00E718CE"/>
    <w:rsid w:val="00E7773F"/>
    <w:rsid w:val="00E865E5"/>
    <w:rsid w:val="00E920FB"/>
    <w:rsid w:val="00E92B4A"/>
    <w:rsid w:val="00EA75DD"/>
    <w:rsid w:val="00EB0D9E"/>
    <w:rsid w:val="00EB6352"/>
    <w:rsid w:val="00EC0FE3"/>
    <w:rsid w:val="00EC1309"/>
    <w:rsid w:val="00EC5835"/>
    <w:rsid w:val="00EC6F99"/>
    <w:rsid w:val="00ED2810"/>
    <w:rsid w:val="00ED7706"/>
    <w:rsid w:val="00EE1288"/>
    <w:rsid w:val="00EE4C61"/>
    <w:rsid w:val="00EF2E47"/>
    <w:rsid w:val="00EF44F5"/>
    <w:rsid w:val="00EF5E63"/>
    <w:rsid w:val="00F01443"/>
    <w:rsid w:val="00F037A3"/>
    <w:rsid w:val="00F10018"/>
    <w:rsid w:val="00F10810"/>
    <w:rsid w:val="00F201F3"/>
    <w:rsid w:val="00F212DD"/>
    <w:rsid w:val="00F219AC"/>
    <w:rsid w:val="00F2564A"/>
    <w:rsid w:val="00F275EF"/>
    <w:rsid w:val="00F327DD"/>
    <w:rsid w:val="00F33393"/>
    <w:rsid w:val="00F3558C"/>
    <w:rsid w:val="00F37C3C"/>
    <w:rsid w:val="00F44D25"/>
    <w:rsid w:val="00F45BEA"/>
    <w:rsid w:val="00F53501"/>
    <w:rsid w:val="00F53F15"/>
    <w:rsid w:val="00F55A60"/>
    <w:rsid w:val="00F63DCC"/>
    <w:rsid w:val="00F70DC0"/>
    <w:rsid w:val="00F7393D"/>
    <w:rsid w:val="00F91AF1"/>
    <w:rsid w:val="00F950C0"/>
    <w:rsid w:val="00FB4B01"/>
    <w:rsid w:val="00FB75F9"/>
    <w:rsid w:val="00FC7181"/>
    <w:rsid w:val="00FC7B5A"/>
    <w:rsid w:val="00FD0AF1"/>
    <w:rsid w:val="00FD6336"/>
    <w:rsid w:val="00FD7466"/>
    <w:rsid w:val="00FE4CC8"/>
    <w:rsid w:val="00FE6523"/>
    <w:rsid w:val="00FF0970"/>
    <w:rsid w:val="00FF3283"/>
    <w:rsid w:val="00FF5C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4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01443"/>
    <w:pPr>
      <w:ind w:left="720"/>
      <w:contextualSpacing/>
    </w:pPr>
  </w:style>
  <w:style w:type="paragraph" w:customStyle="1" w:styleId="1">
    <w:name w:val="Абзац списка1"/>
    <w:basedOn w:val="Normal"/>
    <w:uiPriority w:val="99"/>
    <w:rsid w:val="00F01443"/>
    <w:pPr>
      <w:ind w:left="720"/>
    </w:pPr>
    <w:rPr>
      <w:rFonts w:eastAsia="Times New Roman"/>
    </w:rPr>
  </w:style>
  <w:style w:type="character" w:customStyle="1" w:styleId="10">
    <w:name w:val="ВИДІЛ.текст Знак Знак Знак Знак Знак1 Знак"/>
    <w:basedOn w:val="DefaultParagraphFont"/>
    <w:link w:val="11"/>
    <w:uiPriority w:val="99"/>
    <w:locked/>
    <w:rsid w:val="003A6FFA"/>
    <w:rPr>
      <w:rFonts w:ascii="Times New Roman" w:hAnsi="Times New Roman" w:cs="Times New Roman"/>
      <w:bCs/>
      <w:noProof/>
      <w:sz w:val="28"/>
      <w:szCs w:val="28"/>
      <w:lang w:val="uk-UA" w:eastAsia="uk-UA"/>
    </w:rPr>
  </w:style>
  <w:style w:type="paragraph" w:customStyle="1" w:styleId="11">
    <w:name w:val="ВИДІЛ.текст Знак Знак Знак Знак Знак1"/>
    <w:basedOn w:val="Normal"/>
    <w:link w:val="10"/>
    <w:autoRedefine/>
    <w:uiPriority w:val="99"/>
    <w:rsid w:val="003A6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0" w:after="60" w:line="360" w:lineRule="auto"/>
      <w:ind w:firstLine="709"/>
      <w:jc w:val="both"/>
    </w:pPr>
    <w:rPr>
      <w:rFonts w:ascii="Times New Roman" w:eastAsia="Times New Roman" w:hAnsi="Times New Roman"/>
      <w:bCs/>
      <w:noProof/>
      <w:sz w:val="28"/>
      <w:szCs w:val="28"/>
      <w:lang w:val="uk-UA" w:eastAsia="uk-UA"/>
    </w:rPr>
  </w:style>
  <w:style w:type="paragraph" w:customStyle="1" w:styleId="a">
    <w:name w:val="ТЕКСТ"/>
    <w:basedOn w:val="Normal"/>
    <w:autoRedefine/>
    <w:uiPriority w:val="99"/>
    <w:rsid w:val="00487F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360" w:lineRule="auto"/>
      <w:ind w:firstLine="567"/>
      <w:jc w:val="both"/>
    </w:pPr>
    <w:rPr>
      <w:rFonts w:ascii="Times New Roman" w:eastAsia="Times New Roman" w:hAnsi="Times New Roman"/>
      <w:bCs/>
      <w:noProof/>
      <w:sz w:val="28"/>
      <w:szCs w:val="28"/>
      <w:lang w:val="uk-UA" w:eastAsia="uk-UA"/>
    </w:rPr>
  </w:style>
  <w:style w:type="paragraph" w:styleId="NormalWeb">
    <w:name w:val="Normal (Web)"/>
    <w:basedOn w:val="Normal"/>
    <w:uiPriority w:val="99"/>
    <w:rsid w:val="00994CB4"/>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994CB4"/>
    <w:rPr>
      <w:rFonts w:cs="Times New Roman"/>
      <w:color w:val="0000FF"/>
      <w:u w:val="single"/>
    </w:rPr>
  </w:style>
  <w:style w:type="paragraph" w:styleId="BalloonText">
    <w:name w:val="Balloon Text"/>
    <w:basedOn w:val="Normal"/>
    <w:link w:val="BalloonTextChar"/>
    <w:uiPriority w:val="99"/>
    <w:semiHidden/>
    <w:rsid w:val="00FD7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7466"/>
    <w:rPr>
      <w:rFonts w:ascii="Tahoma" w:hAnsi="Tahoma" w:cs="Tahoma"/>
      <w:sz w:val="16"/>
      <w:szCs w:val="16"/>
    </w:rPr>
  </w:style>
  <w:style w:type="character" w:customStyle="1" w:styleId="rvts0">
    <w:name w:val="rvts0"/>
    <w:basedOn w:val="DefaultParagraphFont"/>
    <w:uiPriority w:val="99"/>
    <w:rsid w:val="00DC0AA1"/>
    <w:rPr>
      <w:rFonts w:cs="Times New Roman"/>
    </w:rPr>
  </w:style>
  <w:style w:type="character" w:customStyle="1" w:styleId="fontstyle24">
    <w:name w:val="fontstyle24"/>
    <w:basedOn w:val="DefaultParagraphFont"/>
    <w:uiPriority w:val="99"/>
    <w:rsid w:val="009C4310"/>
    <w:rPr>
      <w:rFonts w:cs="Times New Roman"/>
    </w:rPr>
  </w:style>
  <w:style w:type="character" w:customStyle="1" w:styleId="fontstyle28">
    <w:name w:val="fontstyle28"/>
    <w:basedOn w:val="DefaultParagraphFont"/>
    <w:uiPriority w:val="99"/>
    <w:rsid w:val="009C4310"/>
    <w:rPr>
      <w:rFonts w:cs="Times New Roman"/>
    </w:rPr>
  </w:style>
  <w:style w:type="paragraph" w:customStyle="1" w:styleId="western">
    <w:name w:val="western"/>
    <w:basedOn w:val="Normal"/>
    <w:uiPriority w:val="99"/>
    <w:rsid w:val="00A20197"/>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locked/>
    <w:rsid w:val="00B96B01"/>
    <w:rPr>
      <w:rFonts w:cs="Times New Roman"/>
      <w:i/>
      <w:iCs/>
    </w:rPr>
  </w:style>
  <w:style w:type="character" w:styleId="Strong">
    <w:name w:val="Strong"/>
    <w:basedOn w:val="DefaultParagraphFont"/>
    <w:uiPriority w:val="99"/>
    <w:qFormat/>
    <w:locked/>
    <w:rsid w:val="00220F9F"/>
    <w:rPr>
      <w:rFonts w:cs="Times New Roman"/>
      <w:b/>
      <w:bCs/>
    </w:rPr>
  </w:style>
  <w:style w:type="paragraph" w:customStyle="1" w:styleId="Default">
    <w:name w:val="Default"/>
    <w:uiPriority w:val="99"/>
    <w:rsid w:val="00F45BEA"/>
    <w:pPr>
      <w:autoSpaceDE w:val="0"/>
      <w:autoSpaceDN w:val="0"/>
      <w:adjustRightInd w:val="0"/>
    </w:pPr>
    <w:rPr>
      <w:rFonts w:ascii="Times New Roman" w:eastAsia="Times New Roman" w:hAnsi="Times New Roman"/>
      <w:color w:val="000000"/>
      <w:sz w:val="24"/>
      <w:szCs w:val="24"/>
      <w:lang w:val="uk-UA" w:eastAsia="uk-UA"/>
    </w:rPr>
  </w:style>
  <w:style w:type="paragraph" w:styleId="Footer">
    <w:name w:val="footer"/>
    <w:basedOn w:val="Normal"/>
    <w:link w:val="FooterChar"/>
    <w:uiPriority w:val="99"/>
    <w:rsid w:val="004055EA"/>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4055EA"/>
    <w:rPr>
      <w:rFonts w:cs="Times New Roman"/>
    </w:rPr>
  </w:style>
  <w:style w:type="paragraph" w:styleId="Header">
    <w:name w:val="header"/>
    <w:basedOn w:val="Normal"/>
    <w:link w:val="HeaderChar"/>
    <w:uiPriority w:val="99"/>
    <w:rsid w:val="004055EA"/>
    <w:pPr>
      <w:tabs>
        <w:tab w:val="center" w:pos="4677"/>
        <w:tab w:val="right" w:pos="9355"/>
      </w:tabs>
    </w:pPr>
  </w:style>
  <w:style w:type="character" w:customStyle="1" w:styleId="HeaderChar">
    <w:name w:val="Header Char"/>
    <w:basedOn w:val="DefaultParagraphFont"/>
    <w:link w:val="Header"/>
    <w:uiPriority w:val="99"/>
    <w:semiHidden/>
    <w:locked/>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661733754">
      <w:marLeft w:val="0"/>
      <w:marRight w:val="0"/>
      <w:marTop w:val="0"/>
      <w:marBottom w:val="0"/>
      <w:divBdr>
        <w:top w:val="none" w:sz="0" w:space="0" w:color="auto"/>
        <w:left w:val="none" w:sz="0" w:space="0" w:color="auto"/>
        <w:bottom w:val="none" w:sz="0" w:space="0" w:color="auto"/>
        <w:right w:val="none" w:sz="0" w:space="0" w:color="auto"/>
      </w:divBdr>
    </w:div>
    <w:div w:id="1661733895">
      <w:marLeft w:val="0"/>
      <w:marRight w:val="0"/>
      <w:marTop w:val="0"/>
      <w:marBottom w:val="0"/>
      <w:divBdr>
        <w:top w:val="none" w:sz="0" w:space="0" w:color="auto"/>
        <w:left w:val="none" w:sz="0" w:space="0" w:color="auto"/>
        <w:bottom w:val="none" w:sz="0" w:space="0" w:color="auto"/>
        <w:right w:val="none" w:sz="0" w:space="0" w:color="auto"/>
      </w:divBdr>
    </w:div>
    <w:div w:id="1661733954">
      <w:marLeft w:val="0"/>
      <w:marRight w:val="0"/>
      <w:marTop w:val="0"/>
      <w:marBottom w:val="0"/>
      <w:divBdr>
        <w:top w:val="none" w:sz="0" w:space="0" w:color="auto"/>
        <w:left w:val="none" w:sz="0" w:space="0" w:color="auto"/>
        <w:bottom w:val="none" w:sz="0" w:space="0" w:color="auto"/>
        <w:right w:val="none" w:sz="0" w:space="0" w:color="auto"/>
      </w:divBdr>
    </w:div>
    <w:div w:id="1661734010">
      <w:marLeft w:val="0"/>
      <w:marRight w:val="0"/>
      <w:marTop w:val="0"/>
      <w:marBottom w:val="0"/>
      <w:divBdr>
        <w:top w:val="none" w:sz="0" w:space="0" w:color="auto"/>
        <w:left w:val="none" w:sz="0" w:space="0" w:color="auto"/>
        <w:bottom w:val="none" w:sz="0" w:space="0" w:color="auto"/>
        <w:right w:val="none" w:sz="0" w:space="0" w:color="auto"/>
      </w:divBdr>
      <w:divsChild>
        <w:div w:id="1661733959">
          <w:marLeft w:val="0"/>
          <w:marRight w:val="0"/>
          <w:marTop w:val="0"/>
          <w:marBottom w:val="0"/>
          <w:divBdr>
            <w:top w:val="none" w:sz="0" w:space="0" w:color="auto"/>
            <w:left w:val="none" w:sz="0" w:space="0" w:color="auto"/>
            <w:bottom w:val="none" w:sz="0" w:space="0" w:color="auto"/>
            <w:right w:val="none" w:sz="0" w:space="0" w:color="auto"/>
          </w:divBdr>
        </w:div>
      </w:divsChild>
    </w:div>
    <w:div w:id="1661734040">
      <w:marLeft w:val="0"/>
      <w:marRight w:val="0"/>
      <w:marTop w:val="0"/>
      <w:marBottom w:val="0"/>
      <w:divBdr>
        <w:top w:val="none" w:sz="0" w:space="0" w:color="auto"/>
        <w:left w:val="none" w:sz="0" w:space="0" w:color="auto"/>
        <w:bottom w:val="none" w:sz="0" w:space="0" w:color="auto"/>
        <w:right w:val="none" w:sz="0" w:space="0" w:color="auto"/>
      </w:divBdr>
      <w:divsChild>
        <w:div w:id="1661733755">
          <w:marLeft w:val="0"/>
          <w:marRight w:val="0"/>
          <w:marTop w:val="0"/>
          <w:marBottom w:val="0"/>
          <w:divBdr>
            <w:top w:val="none" w:sz="0" w:space="0" w:color="auto"/>
            <w:left w:val="none" w:sz="0" w:space="0" w:color="auto"/>
            <w:bottom w:val="none" w:sz="0" w:space="0" w:color="auto"/>
            <w:right w:val="none" w:sz="0" w:space="0" w:color="auto"/>
          </w:divBdr>
        </w:div>
        <w:div w:id="1661733756">
          <w:marLeft w:val="0"/>
          <w:marRight w:val="0"/>
          <w:marTop w:val="0"/>
          <w:marBottom w:val="0"/>
          <w:divBdr>
            <w:top w:val="none" w:sz="0" w:space="0" w:color="auto"/>
            <w:left w:val="none" w:sz="0" w:space="0" w:color="auto"/>
            <w:bottom w:val="none" w:sz="0" w:space="0" w:color="auto"/>
            <w:right w:val="none" w:sz="0" w:space="0" w:color="auto"/>
          </w:divBdr>
        </w:div>
        <w:div w:id="1661733759">
          <w:marLeft w:val="0"/>
          <w:marRight w:val="0"/>
          <w:marTop w:val="0"/>
          <w:marBottom w:val="0"/>
          <w:divBdr>
            <w:top w:val="none" w:sz="0" w:space="0" w:color="auto"/>
            <w:left w:val="none" w:sz="0" w:space="0" w:color="auto"/>
            <w:bottom w:val="none" w:sz="0" w:space="0" w:color="auto"/>
            <w:right w:val="none" w:sz="0" w:space="0" w:color="auto"/>
          </w:divBdr>
        </w:div>
        <w:div w:id="1661733760">
          <w:marLeft w:val="0"/>
          <w:marRight w:val="0"/>
          <w:marTop w:val="0"/>
          <w:marBottom w:val="0"/>
          <w:divBdr>
            <w:top w:val="none" w:sz="0" w:space="0" w:color="auto"/>
            <w:left w:val="none" w:sz="0" w:space="0" w:color="auto"/>
            <w:bottom w:val="none" w:sz="0" w:space="0" w:color="auto"/>
            <w:right w:val="none" w:sz="0" w:space="0" w:color="auto"/>
          </w:divBdr>
        </w:div>
        <w:div w:id="1661733764">
          <w:marLeft w:val="0"/>
          <w:marRight w:val="0"/>
          <w:marTop w:val="0"/>
          <w:marBottom w:val="0"/>
          <w:divBdr>
            <w:top w:val="none" w:sz="0" w:space="0" w:color="auto"/>
            <w:left w:val="none" w:sz="0" w:space="0" w:color="auto"/>
            <w:bottom w:val="none" w:sz="0" w:space="0" w:color="auto"/>
            <w:right w:val="none" w:sz="0" w:space="0" w:color="auto"/>
          </w:divBdr>
        </w:div>
        <w:div w:id="1661733765">
          <w:marLeft w:val="0"/>
          <w:marRight w:val="0"/>
          <w:marTop w:val="0"/>
          <w:marBottom w:val="0"/>
          <w:divBdr>
            <w:top w:val="none" w:sz="0" w:space="0" w:color="auto"/>
            <w:left w:val="none" w:sz="0" w:space="0" w:color="auto"/>
            <w:bottom w:val="none" w:sz="0" w:space="0" w:color="auto"/>
            <w:right w:val="none" w:sz="0" w:space="0" w:color="auto"/>
          </w:divBdr>
        </w:div>
        <w:div w:id="1661733767">
          <w:marLeft w:val="0"/>
          <w:marRight w:val="0"/>
          <w:marTop w:val="0"/>
          <w:marBottom w:val="0"/>
          <w:divBdr>
            <w:top w:val="none" w:sz="0" w:space="0" w:color="auto"/>
            <w:left w:val="none" w:sz="0" w:space="0" w:color="auto"/>
            <w:bottom w:val="none" w:sz="0" w:space="0" w:color="auto"/>
            <w:right w:val="none" w:sz="0" w:space="0" w:color="auto"/>
          </w:divBdr>
        </w:div>
        <w:div w:id="1661733768">
          <w:marLeft w:val="0"/>
          <w:marRight w:val="0"/>
          <w:marTop w:val="0"/>
          <w:marBottom w:val="0"/>
          <w:divBdr>
            <w:top w:val="none" w:sz="0" w:space="0" w:color="auto"/>
            <w:left w:val="none" w:sz="0" w:space="0" w:color="auto"/>
            <w:bottom w:val="none" w:sz="0" w:space="0" w:color="auto"/>
            <w:right w:val="none" w:sz="0" w:space="0" w:color="auto"/>
          </w:divBdr>
        </w:div>
        <w:div w:id="1661733769">
          <w:marLeft w:val="0"/>
          <w:marRight w:val="0"/>
          <w:marTop w:val="0"/>
          <w:marBottom w:val="0"/>
          <w:divBdr>
            <w:top w:val="none" w:sz="0" w:space="0" w:color="auto"/>
            <w:left w:val="none" w:sz="0" w:space="0" w:color="auto"/>
            <w:bottom w:val="none" w:sz="0" w:space="0" w:color="auto"/>
            <w:right w:val="none" w:sz="0" w:space="0" w:color="auto"/>
          </w:divBdr>
        </w:div>
        <w:div w:id="1661733776">
          <w:marLeft w:val="0"/>
          <w:marRight w:val="0"/>
          <w:marTop w:val="0"/>
          <w:marBottom w:val="0"/>
          <w:divBdr>
            <w:top w:val="none" w:sz="0" w:space="0" w:color="auto"/>
            <w:left w:val="none" w:sz="0" w:space="0" w:color="auto"/>
            <w:bottom w:val="none" w:sz="0" w:space="0" w:color="auto"/>
            <w:right w:val="none" w:sz="0" w:space="0" w:color="auto"/>
          </w:divBdr>
        </w:div>
        <w:div w:id="1661733778">
          <w:marLeft w:val="0"/>
          <w:marRight w:val="0"/>
          <w:marTop w:val="0"/>
          <w:marBottom w:val="0"/>
          <w:divBdr>
            <w:top w:val="none" w:sz="0" w:space="0" w:color="auto"/>
            <w:left w:val="none" w:sz="0" w:space="0" w:color="auto"/>
            <w:bottom w:val="none" w:sz="0" w:space="0" w:color="auto"/>
            <w:right w:val="none" w:sz="0" w:space="0" w:color="auto"/>
          </w:divBdr>
        </w:div>
        <w:div w:id="1661733779">
          <w:marLeft w:val="0"/>
          <w:marRight w:val="0"/>
          <w:marTop w:val="0"/>
          <w:marBottom w:val="0"/>
          <w:divBdr>
            <w:top w:val="none" w:sz="0" w:space="0" w:color="auto"/>
            <w:left w:val="none" w:sz="0" w:space="0" w:color="auto"/>
            <w:bottom w:val="none" w:sz="0" w:space="0" w:color="auto"/>
            <w:right w:val="none" w:sz="0" w:space="0" w:color="auto"/>
          </w:divBdr>
        </w:div>
        <w:div w:id="1661733781">
          <w:marLeft w:val="0"/>
          <w:marRight w:val="0"/>
          <w:marTop w:val="0"/>
          <w:marBottom w:val="0"/>
          <w:divBdr>
            <w:top w:val="none" w:sz="0" w:space="0" w:color="auto"/>
            <w:left w:val="none" w:sz="0" w:space="0" w:color="auto"/>
            <w:bottom w:val="none" w:sz="0" w:space="0" w:color="auto"/>
            <w:right w:val="none" w:sz="0" w:space="0" w:color="auto"/>
          </w:divBdr>
        </w:div>
        <w:div w:id="1661733783">
          <w:marLeft w:val="0"/>
          <w:marRight w:val="0"/>
          <w:marTop w:val="0"/>
          <w:marBottom w:val="0"/>
          <w:divBdr>
            <w:top w:val="none" w:sz="0" w:space="0" w:color="auto"/>
            <w:left w:val="none" w:sz="0" w:space="0" w:color="auto"/>
            <w:bottom w:val="none" w:sz="0" w:space="0" w:color="auto"/>
            <w:right w:val="none" w:sz="0" w:space="0" w:color="auto"/>
          </w:divBdr>
        </w:div>
        <w:div w:id="1661733785">
          <w:marLeft w:val="0"/>
          <w:marRight w:val="0"/>
          <w:marTop w:val="0"/>
          <w:marBottom w:val="0"/>
          <w:divBdr>
            <w:top w:val="none" w:sz="0" w:space="0" w:color="auto"/>
            <w:left w:val="none" w:sz="0" w:space="0" w:color="auto"/>
            <w:bottom w:val="none" w:sz="0" w:space="0" w:color="auto"/>
            <w:right w:val="none" w:sz="0" w:space="0" w:color="auto"/>
          </w:divBdr>
        </w:div>
        <w:div w:id="1661733787">
          <w:marLeft w:val="0"/>
          <w:marRight w:val="0"/>
          <w:marTop w:val="0"/>
          <w:marBottom w:val="0"/>
          <w:divBdr>
            <w:top w:val="none" w:sz="0" w:space="0" w:color="auto"/>
            <w:left w:val="none" w:sz="0" w:space="0" w:color="auto"/>
            <w:bottom w:val="none" w:sz="0" w:space="0" w:color="auto"/>
            <w:right w:val="none" w:sz="0" w:space="0" w:color="auto"/>
          </w:divBdr>
        </w:div>
        <w:div w:id="1661733788">
          <w:marLeft w:val="0"/>
          <w:marRight w:val="0"/>
          <w:marTop w:val="0"/>
          <w:marBottom w:val="0"/>
          <w:divBdr>
            <w:top w:val="none" w:sz="0" w:space="0" w:color="auto"/>
            <w:left w:val="none" w:sz="0" w:space="0" w:color="auto"/>
            <w:bottom w:val="none" w:sz="0" w:space="0" w:color="auto"/>
            <w:right w:val="none" w:sz="0" w:space="0" w:color="auto"/>
          </w:divBdr>
        </w:div>
        <w:div w:id="1661733790">
          <w:marLeft w:val="0"/>
          <w:marRight w:val="0"/>
          <w:marTop w:val="0"/>
          <w:marBottom w:val="0"/>
          <w:divBdr>
            <w:top w:val="none" w:sz="0" w:space="0" w:color="auto"/>
            <w:left w:val="none" w:sz="0" w:space="0" w:color="auto"/>
            <w:bottom w:val="none" w:sz="0" w:space="0" w:color="auto"/>
            <w:right w:val="none" w:sz="0" w:space="0" w:color="auto"/>
          </w:divBdr>
        </w:div>
        <w:div w:id="1661733791">
          <w:marLeft w:val="0"/>
          <w:marRight w:val="0"/>
          <w:marTop w:val="0"/>
          <w:marBottom w:val="0"/>
          <w:divBdr>
            <w:top w:val="none" w:sz="0" w:space="0" w:color="auto"/>
            <w:left w:val="none" w:sz="0" w:space="0" w:color="auto"/>
            <w:bottom w:val="none" w:sz="0" w:space="0" w:color="auto"/>
            <w:right w:val="none" w:sz="0" w:space="0" w:color="auto"/>
          </w:divBdr>
        </w:div>
        <w:div w:id="1661733792">
          <w:marLeft w:val="0"/>
          <w:marRight w:val="0"/>
          <w:marTop w:val="0"/>
          <w:marBottom w:val="0"/>
          <w:divBdr>
            <w:top w:val="none" w:sz="0" w:space="0" w:color="auto"/>
            <w:left w:val="none" w:sz="0" w:space="0" w:color="auto"/>
            <w:bottom w:val="none" w:sz="0" w:space="0" w:color="auto"/>
            <w:right w:val="none" w:sz="0" w:space="0" w:color="auto"/>
          </w:divBdr>
        </w:div>
        <w:div w:id="1661733793">
          <w:marLeft w:val="0"/>
          <w:marRight w:val="0"/>
          <w:marTop w:val="0"/>
          <w:marBottom w:val="0"/>
          <w:divBdr>
            <w:top w:val="none" w:sz="0" w:space="0" w:color="auto"/>
            <w:left w:val="none" w:sz="0" w:space="0" w:color="auto"/>
            <w:bottom w:val="none" w:sz="0" w:space="0" w:color="auto"/>
            <w:right w:val="none" w:sz="0" w:space="0" w:color="auto"/>
          </w:divBdr>
        </w:div>
        <w:div w:id="1661733798">
          <w:marLeft w:val="0"/>
          <w:marRight w:val="0"/>
          <w:marTop w:val="0"/>
          <w:marBottom w:val="0"/>
          <w:divBdr>
            <w:top w:val="none" w:sz="0" w:space="0" w:color="auto"/>
            <w:left w:val="none" w:sz="0" w:space="0" w:color="auto"/>
            <w:bottom w:val="none" w:sz="0" w:space="0" w:color="auto"/>
            <w:right w:val="none" w:sz="0" w:space="0" w:color="auto"/>
          </w:divBdr>
        </w:div>
        <w:div w:id="1661733800">
          <w:marLeft w:val="0"/>
          <w:marRight w:val="0"/>
          <w:marTop w:val="0"/>
          <w:marBottom w:val="0"/>
          <w:divBdr>
            <w:top w:val="none" w:sz="0" w:space="0" w:color="auto"/>
            <w:left w:val="none" w:sz="0" w:space="0" w:color="auto"/>
            <w:bottom w:val="none" w:sz="0" w:space="0" w:color="auto"/>
            <w:right w:val="none" w:sz="0" w:space="0" w:color="auto"/>
          </w:divBdr>
        </w:div>
        <w:div w:id="1661733801">
          <w:marLeft w:val="0"/>
          <w:marRight w:val="0"/>
          <w:marTop w:val="0"/>
          <w:marBottom w:val="0"/>
          <w:divBdr>
            <w:top w:val="none" w:sz="0" w:space="0" w:color="auto"/>
            <w:left w:val="none" w:sz="0" w:space="0" w:color="auto"/>
            <w:bottom w:val="none" w:sz="0" w:space="0" w:color="auto"/>
            <w:right w:val="none" w:sz="0" w:space="0" w:color="auto"/>
          </w:divBdr>
        </w:div>
        <w:div w:id="1661733802">
          <w:marLeft w:val="0"/>
          <w:marRight w:val="0"/>
          <w:marTop w:val="0"/>
          <w:marBottom w:val="0"/>
          <w:divBdr>
            <w:top w:val="none" w:sz="0" w:space="0" w:color="auto"/>
            <w:left w:val="none" w:sz="0" w:space="0" w:color="auto"/>
            <w:bottom w:val="none" w:sz="0" w:space="0" w:color="auto"/>
            <w:right w:val="none" w:sz="0" w:space="0" w:color="auto"/>
          </w:divBdr>
        </w:div>
        <w:div w:id="1661733803">
          <w:marLeft w:val="0"/>
          <w:marRight w:val="0"/>
          <w:marTop w:val="0"/>
          <w:marBottom w:val="0"/>
          <w:divBdr>
            <w:top w:val="none" w:sz="0" w:space="0" w:color="auto"/>
            <w:left w:val="none" w:sz="0" w:space="0" w:color="auto"/>
            <w:bottom w:val="none" w:sz="0" w:space="0" w:color="auto"/>
            <w:right w:val="none" w:sz="0" w:space="0" w:color="auto"/>
          </w:divBdr>
        </w:div>
        <w:div w:id="1661733804">
          <w:marLeft w:val="0"/>
          <w:marRight w:val="0"/>
          <w:marTop w:val="0"/>
          <w:marBottom w:val="0"/>
          <w:divBdr>
            <w:top w:val="none" w:sz="0" w:space="0" w:color="auto"/>
            <w:left w:val="none" w:sz="0" w:space="0" w:color="auto"/>
            <w:bottom w:val="none" w:sz="0" w:space="0" w:color="auto"/>
            <w:right w:val="none" w:sz="0" w:space="0" w:color="auto"/>
          </w:divBdr>
        </w:div>
        <w:div w:id="1661733810">
          <w:marLeft w:val="0"/>
          <w:marRight w:val="0"/>
          <w:marTop w:val="0"/>
          <w:marBottom w:val="0"/>
          <w:divBdr>
            <w:top w:val="none" w:sz="0" w:space="0" w:color="auto"/>
            <w:left w:val="none" w:sz="0" w:space="0" w:color="auto"/>
            <w:bottom w:val="none" w:sz="0" w:space="0" w:color="auto"/>
            <w:right w:val="none" w:sz="0" w:space="0" w:color="auto"/>
          </w:divBdr>
        </w:div>
        <w:div w:id="1661733813">
          <w:marLeft w:val="0"/>
          <w:marRight w:val="0"/>
          <w:marTop w:val="0"/>
          <w:marBottom w:val="0"/>
          <w:divBdr>
            <w:top w:val="none" w:sz="0" w:space="0" w:color="auto"/>
            <w:left w:val="none" w:sz="0" w:space="0" w:color="auto"/>
            <w:bottom w:val="none" w:sz="0" w:space="0" w:color="auto"/>
            <w:right w:val="none" w:sz="0" w:space="0" w:color="auto"/>
          </w:divBdr>
        </w:div>
        <w:div w:id="1661733816">
          <w:marLeft w:val="0"/>
          <w:marRight w:val="0"/>
          <w:marTop w:val="0"/>
          <w:marBottom w:val="0"/>
          <w:divBdr>
            <w:top w:val="none" w:sz="0" w:space="0" w:color="auto"/>
            <w:left w:val="none" w:sz="0" w:space="0" w:color="auto"/>
            <w:bottom w:val="none" w:sz="0" w:space="0" w:color="auto"/>
            <w:right w:val="none" w:sz="0" w:space="0" w:color="auto"/>
          </w:divBdr>
        </w:div>
        <w:div w:id="1661733818">
          <w:marLeft w:val="0"/>
          <w:marRight w:val="0"/>
          <w:marTop w:val="0"/>
          <w:marBottom w:val="0"/>
          <w:divBdr>
            <w:top w:val="none" w:sz="0" w:space="0" w:color="auto"/>
            <w:left w:val="none" w:sz="0" w:space="0" w:color="auto"/>
            <w:bottom w:val="none" w:sz="0" w:space="0" w:color="auto"/>
            <w:right w:val="none" w:sz="0" w:space="0" w:color="auto"/>
          </w:divBdr>
        </w:div>
        <w:div w:id="1661733820">
          <w:marLeft w:val="0"/>
          <w:marRight w:val="0"/>
          <w:marTop w:val="0"/>
          <w:marBottom w:val="0"/>
          <w:divBdr>
            <w:top w:val="none" w:sz="0" w:space="0" w:color="auto"/>
            <w:left w:val="none" w:sz="0" w:space="0" w:color="auto"/>
            <w:bottom w:val="none" w:sz="0" w:space="0" w:color="auto"/>
            <w:right w:val="none" w:sz="0" w:space="0" w:color="auto"/>
          </w:divBdr>
        </w:div>
        <w:div w:id="1661733821">
          <w:marLeft w:val="0"/>
          <w:marRight w:val="0"/>
          <w:marTop w:val="0"/>
          <w:marBottom w:val="0"/>
          <w:divBdr>
            <w:top w:val="none" w:sz="0" w:space="0" w:color="auto"/>
            <w:left w:val="none" w:sz="0" w:space="0" w:color="auto"/>
            <w:bottom w:val="none" w:sz="0" w:space="0" w:color="auto"/>
            <w:right w:val="none" w:sz="0" w:space="0" w:color="auto"/>
          </w:divBdr>
        </w:div>
        <w:div w:id="1661733828">
          <w:marLeft w:val="0"/>
          <w:marRight w:val="0"/>
          <w:marTop w:val="0"/>
          <w:marBottom w:val="0"/>
          <w:divBdr>
            <w:top w:val="none" w:sz="0" w:space="0" w:color="auto"/>
            <w:left w:val="none" w:sz="0" w:space="0" w:color="auto"/>
            <w:bottom w:val="none" w:sz="0" w:space="0" w:color="auto"/>
            <w:right w:val="none" w:sz="0" w:space="0" w:color="auto"/>
          </w:divBdr>
        </w:div>
        <w:div w:id="1661733831">
          <w:marLeft w:val="0"/>
          <w:marRight w:val="0"/>
          <w:marTop w:val="0"/>
          <w:marBottom w:val="0"/>
          <w:divBdr>
            <w:top w:val="none" w:sz="0" w:space="0" w:color="auto"/>
            <w:left w:val="none" w:sz="0" w:space="0" w:color="auto"/>
            <w:bottom w:val="none" w:sz="0" w:space="0" w:color="auto"/>
            <w:right w:val="none" w:sz="0" w:space="0" w:color="auto"/>
          </w:divBdr>
        </w:div>
        <w:div w:id="1661733832">
          <w:marLeft w:val="0"/>
          <w:marRight w:val="0"/>
          <w:marTop w:val="0"/>
          <w:marBottom w:val="0"/>
          <w:divBdr>
            <w:top w:val="none" w:sz="0" w:space="0" w:color="auto"/>
            <w:left w:val="none" w:sz="0" w:space="0" w:color="auto"/>
            <w:bottom w:val="none" w:sz="0" w:space="0" w:color="auto"/>
            <w:right w:val="none" w:sz="0" w:space="0" w:color="auto"/>
          </w:divBdr>
        </w:div>
        <w:div w:id="1661733834">
          <w:marLeft w:val="0"/>
          <w:marRight w:val="0"/>
          <w:marTop w:val="0"/>
          <w:marBottom w:val="0"/>
          <w:divBdr>
            <w:top w:val="none" w:sz="0" w:space="0" w:color="auto"/>
            <w:left w:val="none" w:sz="0" w:space="0" w:color="auto"/>
            <w:bottom w:val="none" w:sz="0" w:space="0" w:color="auto"/>
            <w:right w:val="none" w:sz="0" w:space="0" w:color="auto"/>
          </w:divBdr>
        </w:div>
        <w:div w:id="1661733835">
          <w:marLeft w:val="0"/>
          <w:marRight w:val="0"/>
          <w:marTop w:val="0"/>
          <w:marBottom w:val="0"/>
          <w:divBdr>
            <w:top w:val="none" w:sz="0" w:space="0" w:color="auto"/>
            <w:left w:val="none" w:sz="0" w:space="0" w:color="auto"/>
            <w:bottom w:val="none" w:sz="0" w:space="0" w:color="auto"/>
            <w:right w:val="none" w:sz="0" w:space="0" w:color="auto"/>
          </w:divBdr>
        </w:div>
        <w:div w:id="1661733836">
          <w:marLeft w:val="0"/>
          <w:marRight w:val="0"/>
          <w:marTop w:val="0"/>
          <w:marBottom w:val="0"/>
          <w:divBdr>
            <w:top w:val="none" w:sz="0" w:space="0" w:color="auto"/>
            <w:left w:val="none" w:sz="0" w:space="0" w:color="auto"/>
            <w:bottom w:val="none" w:sz="0" w:space="0" w:color="auto"/>
            <w:right w:val="none" w:sz="0" w:space="0" w:color="auto"/>
          </w:divBdr>
        </w:div>
        <w:div w:id="1661733839">
          <w:marLeft w:val="0"/>
          <w:marRight w:val="0"/>
          <w:marTop w:val="0"/>
          <w:marBottom w:val="0"/>
          <w:divBdr>
            <w:top w:val="none" w:sz="0" w:space="0" w:color="auto"/>
            <w:left w:val="none" w:sz="0" w:space="0" w:color="auto"/>
            <w:bottom w:val="none" w:sz="0" w:space="0" w:color="auto"/>
            <w:right w:val="none" w:sz="0" w:space="0" w:color="auto"/>
          </w:divBdr>
        </w:div>
        <w:div w:id="1661733840">
          <w:marLeft w:val="0"/>
          <w:marRight w:val="0"/>
          <w:marTop w:val="0"/>
          <w:marBottom w:val="0"/>
          <w:divBdr>
            <w:top w:val="none" w:sz="0" w:space="0" w:color="auto"/>
            <w:left w:val="none" w:sz="0" w:space="0" w:color="auto"/>
            <w:bottom w:val="none" w:sz="0" w:space="0" w:color="auto"/>
            <w:right w:val="none" w:sz="0" w:space="0" w:color="auto"/>
          </w:divBdr>
        </w:div>
        <w:div w:id="1661733841">
          <w:marLeft w:val="0"/>
          <w:marRight w:val="0"/>
          <w:marTop w:val="0"/>
          <w:marBottom w:val="0"/>
          <w:divBdr>
            <w:top w:val="none" w:sz="0" w:space="0" w:color="auto"/>
            <w:left w:val="none" w:sz="0" w:space="0" w:color="auto"/>
            <w:bottom w:val="none" w:sz="0" w:space="0" w:color="auto"/>
            <w:right w:val="none" w:sz="0" w:space="0" w:color="auto"/>
          </w:divBdr>
        </w:div>
        <w:div w:id="1661733842">
          <w:marLeft w:val="0"/>
          <w:marRight w:val="0"/>
          <w:marTop w:val="0"/>
          <w:marBottom w:val="0"/>
          <w:divBdr>
            <w:top w:val="none" w:sz="0" w:space="0" w:color="auto"/>
            <w:left w:val="none" w:sz="0" w:space="0" w:color="auto"/>
            <w:bottom w:val="none" w:sz="0" w:space="0" w:color="auto"/>
            <w:right w:val="none" w:sz="0" w:space="0" w:color="auto"/>
          </w:divBdr>
        </w:div>
        <w:div w:id="1661733845">
          <w:marLeft w:val="0"/>
          <w:marRight w:val="0"/>
          <w:marTop w:val="0"/>
          <w:marBottom w:val="0"/>
          <w:divBdr>
            <w:top w:val="none" w:sz="0" w:space="0" w:color="auto"/>
            <w:left w:val="none" w:sz="0" w:space="0" w:color="auto"/>
            <w:bottom w:val="none" w:sz="0" w:space="0" w:color="auto"/>
            <w:right w:val="none" w:sz="0" w:space="0" w:color="auto"/>
          </w:divBdr>
        </w:div>
        <w:div w:id="1661733848">
          <w:marLeft w:val="0"/>
          <w:marRight w:val="0"/>
          <w:marTop w:val="0"/>
          <w:marBottom w:val="0"/>
          <w:divBdr>
            <w:top w:val="none" w:sz="0" w:space="0" w:color="auto"/>
            <w:left w:val="none" w:sz="0" w:space="0" w:color="auto"/>
            <w:bottom w:val="none" w:sz="0" w:space="0" w:color="auto"/>
            <w:right w:val="none" w:sz="0" w:space="0" w:color="auto"/>
          </w:divBdr>
        </w:div>
        <w:div w:id="1661733849">
          <w:marLeft w:val="0"/>
          <w:marRight w:val="0"/>
          <w:marTop w:val="0"/>
          <w:marBottom w:val="0"/>
          <w:divBdr>
            <w:top w:val="none" w:sz="0" w:space="0" w:color="auto"/>
            <w:left w:val="none" w:sz="0" w:space="0" w:color="auto"/>
            <w:bottom w:val="none" w:sz="0" w:space="0" w:color="auto"/>
            <w:right w:val="none" w:sz="0" w:space="0" w:color="auto"/>
          </w:divBdr>
        </w:div>
        <w:div w:id="1661733850">
          <w:marLeft w:val="0"/>
          <w:marRight w:val="0"/>
          <w:marTop w:val="0"/>
          <w:marBottom w:val="0"/>
          <w:divBdr>
            <w:top w:val="none" w:sz="0" w:space="0" w:color="auto"/>
            <w:left w:val="none" w:sz="0" w:space="0" w:color="auto"/>
            <w:bottom w:val="none" w:sz="0" w:space="0" w:color="auto"/>
            <w:right w:val="none" w:sz="0" w:space="0" w:color="auto"/>
          </w:divBdr>
        </w:div>
        <w:div w:id="1661733852">
          <w:marLeft w:val="0"/>
          <w:marRight w:val="0"/>
          <w:marTop w:val="0"/>
          <w:marBottom w:val="0"/>
          <w:divBdr>
            <w:top w:val="none" w:sz="0" w:space="0" w:color="auto"/>
            <w:left w:val="none" w:sz="0" w:space="0" w:color="auto"/>
            <w:bottom w:val="none" w:sz="0" w:space="0" w:color="auto"/>
            <w:right w:val="none" w:sz="0" w:space="0" w:color="auto"/>
          </w:divBdr>
        </w:div>
        <w:div w:id="1661733854">
          <w:marLeft w:val="0"/>
          <w:marRight w:val="0"/>
          <w:marTop w:val="0"/>
          <w:marBottom w:val="0"/>
          <w:divBdr>
            <w:top w:val="none" w:sz="0" w:space="0" w:color="auto"/>
            <w:left w:val="none" w:sz="0" w:space="0" w:color="auto"/>
            <w:bottom w:val="none" w:sz="0" w:space="0" w:color="auto"/>
            <w:right w:val="none" w:sz="0" w:space="0" w:color="auto"/>
          </w:divBdr>
        </w:div>
        <w:div w:id="1661733855">
          <w:marLeft w:val="0"/>
          <w:marRight w:val="0"/>
          <w:marTop w:val="0"/>
          <w:marBottom w:val="0"/>
          <w:divBdr>
            <w:top w:val="none" w:sz="0" w:space="0" w:color="auto"/>
            <w:left w:val="none" w:sz="0" w:space="0" w:color="auto"/>
            <w:bottom w:val="none" w:sz="0" w:space="0" w:color="auto"/>
            <w:right w:val="none" w:sz="0" w:space="0" w:color="auto"/>
          </w:divBdr>
        </w:div>
        <w:div w:id="1661733859">
          <w:marLeft w:val="0"/>
          <w:marRight w:val="0"/>
          <w:marTop w:val="0"/>
          <w:marBottom w:val="0"/>
          <w:divBdr>
            <w:top w:val="none" w:sz="0" w:space="0" w:color="auto"/>
            <w:left w:val="none" w:sz="0" w:space="0" w:color="auto"/>
            <w:bottom w:val="none" w:sz="0" w:space="0" w:color="auto"/>
            <w:right w:val="none" w:sz="0" w:space="0" w:color="auto"/>
          </w:divBdr>
        </w:div>
        <w:div w:id="1661733862">
          <w:marLeft w:val="0"/>
          <w:marRight w:val="0"/>
          <w:marTop w:val="0"/>
          <w:marBottom w:val="0"/>
          <w:divBdr>
            <w:top w:val="none" w:sz="0" w:space="0" w:color="auto"/>
            <w:left w:val="none" w:sz="0" w:space="0" w:color="auto"/>
            <w:bottom w:val="none" w:sz="0" w:space="0" w:color="auto"/>
            <w:right w:val="none" w:sz="0" w:space="0" w:color="auto"/>
          </w:divBdr>
        </w:div>
        <w:div w:id="1661733863">
          <w:marLeft w:val="0"/>
          <w:marRight w:val="0"/>
          <w:marTop w:val="0"/>
          <w:marBottom w:val="0"/>
          <w:divBdr>
            <w:top w:val="none" w:sz="0" w:space="0" w:color="auto"/>
            <w:left w:val="none" w:sz="0" w:space="0" w:color="auto"/>
            <w:bottom w:val="none" w:sz="0" w:space="0" w:color="auto"/>
            <w:right w:val="none" w:sz="0" w:space="0" w:color="auto"/>
          </w:divBdr>
        </w:div>
        <w:div w:id="1661733869">
          <w:marLeft w:val="0"/>
          <w:marRight w:val="0"/>
          <w:marTop w:val="0"/>
          <w:marBottom w:val="0"/>
          <w:divBdr>
            <w:top w:val="none" w:sz="0" w:space="0" w:color="auto"/>
            <w:left w:val="none" w:sz="0" w:space="0" w:color="auto"/>
            <w:bottom w:val="none" w:sz="0" w:space="0" w:color="auto"/>
            <w:right w:val="none" w:sz="0" w:space="0" w:color="auto"/>
          </w:divBdr>
        </w:div>
        <w:div w:id="1661733871">
          <w:marLeft w:val="0"/>
          <w:marRight w:val="0"/>
          <w:marTop w:val="0"/>
          <w:marBottom w:val="0"/>
          <w:divBdr>
            <w:top w:val="none" w:sz="0" w:space="0" w:color="auto"/>
            <w:left w:val="none" w:sz="0" w:space="0" w:color="auto"/>
            <w:bottom w:val="none" w:sz="0" w:space="0" w:color="auto"/>
            <w:right w:val="none" w:sz="0" w:space="0" w:color="auto"/>
          </w:divBdr>
        </w:div>
        <w:div w:id="1661733872">
          <w:marLeft w:val="0"/>
          <w:marRight w:val="0"/>
          <w:marTop w:val="0"/>
          <w:marBottom w:val="0"/>
          <w:divBdr>
            <w:top w:val="none" w:sz="0" w:space="0" w:color="auto"/>
            <w:left w:val="none" w:sz="0" w:space="0" w:color="auto"/>
            <w:bottom w:val="none" w:sz="0" w:space="0" w:color="auto"/>
            <w:right w:val="none" w:sz="0" w:space="0" w:color="auto"/>
          </w:divBdr>
        </w:div>
        <w:div w:id="1661733873">
          <w:marLeft w:val="0"/>
          <w:marRight w:val="0"/>
          <w:marTop w:val="0"/>
          <w:marBottom w:val="0"/>
          <w:divBdr>
            <w:top w:val="none" w:sz="0" w:space="0" w:color="auto"/>
            <w:left w:val="none" w:sz="0" w:space="0" w:color="auto"/>
            <w:bottom w:val="none" w:sz="0" w:space="0" w:color="auto"/>
            <w:right w:val="none" w:sz="0" w:space="0" w:color="auto"/>
          </w:divBdr>
        </w:div>
        <w:div w:id="1661733874">
          <w:marLeft w:val="0"/>
          <w:marRight w:val="0"/>
          <w:marTop w:val="0"/>
          <w:marBottom w:val="0"/>
          <w:divBdr>
            <w:top w:val="none" w:sz="0" w:space="0" w:color="auto"/>
            <w:left w:val="none" w:sz="0" w:space="0" w:color="auto"/>
            <w:bottom w:val="none" w:sz="0" w:space="0" w:color="auto"/>
            <w:right w:val="none" w:sz="0" w:space="0" w:color="auto"/>
          </w:divBdr>
        </w:div>
        <w:div w:id="1661733880">
          <w:marLeft w:val="0"/>
          <w:marRight w:val="0"/>
          <w:marTop w:val="0"/>
          <w:marBottom w:val="0"/>
          <w:divBdr>
            <w:top w:val="none" w:sz="0" w:space="0" w:color="auto"/>
            <w:left w:val="none" w:sz="0" w:space="0" w:color="auto"/>
            <w:bottom w:val="none" w:sz="0" w:space="0" w:color="auto"/>
            <w:right w:val="none" w:sz="0" w:space="0" w:color="auto"/>
          </w:divBdr>
        </w:div>
        <w:div w:id="1661733883">
          <w:marLeft w:val="0"/>
          <w:marRight w:val="0"/>
          <w:marTop w:val="0"/>
          <w:marBottom w:val="0"/>
          <w:divBdr>
            <w:top w:val="none" w:sz="0" w:space="0" w:color="auto"/>
            <w:left w:val="none" w:sz="0" w:space="0" w:color="auto"/>
            <w:bottom w:val="none" w:sz="0" w:space="0" w:color="auto"/>
            <w:right w:val="none" w:sz="0" w:space="0" w:color="auto"/>
          </w:divBdr>
        </w:div>
        <w:div w:id="1661733886">
          <w:marLeft w:val="0"/>
          <w:marRight w:val="0"/>
          <w:marTop w:val="0"/>
          <w:marBottom w:val="0"/>
          <w:divBdr>
            <w:top w:val="none" w:sz="0" w:space="0" w:color="auto"/>
            <w:left w:val="none" w:sz="0" w:space="0" w:color="auto"/>
            <w:bottom w:val="none" w:sz="0" w:space="0" w:color="auto"/>
            <w:right w:val="none" w:sz="0" w:space="0" w:color="auto"/>
          </w:divBdr>
        </w:div>
        <w:div w:id="1661733890">
          <w:marLeft w:val="0"/>
          <w:marRight w:val="0"/>
          <w:marTop w:val="0"/>
          <w:marBottom w:val="0"/>
          <w:divBdr>
            <w:top w:val="none" w:sz="0" w:space="0" w:color="auto"/>
            <w:left w:val="none" w:sz="0" w:space="0" w:color="auto"/>
            <w:bottom w:val="none" w:sz="0" w:space="0" w:color="auto"/>
            <w:right w:val="none" w:sz="0" w:space="0" w:color="auto"/>
          </w:divBdr>
        </w:div>
        <w:div w:id="1661733893">
          <w:marLeft w:val="0"/>
          <w:marRight w:val="0"/>
          <w:marTop w:val="0"/>
          <w:marBottom w:val="0"/>
          <w:divBdr>
            <w:top w:val="none" w:sz="0" w:space="0" w:color="auto"/>
            <w:left w:val="none" w:sz="0" w:space="0" w:color="auto"/>
            <w:bottom w:val="none" w:sz="0" w:space="0" w:color="auto"/>
            <w:right w:val="none" w:sz="0" w:space="0" w:color="auto"/>
          </w:divBdr>
        </w:div>
        <w:div w:id="1661733894">
          <w:marLeft w:val="0"/>
          <w:marRight w:val="0"/>
          <w:marTop w:val="0"/>
          <w:marBottom w:val="0"/>
          <w:divBdr>
            <w:top w:val="none" w:sz="0" w:space="0" w:color="auto"/>
            <w:left w:val="none" w:sz="0" w:space="0" w:color="auto"/>
            <w:bottom w:val="none" w:sz="0" w:space="0" w:color="auto"/>
            <w:right w:val="none" w:sz="0" w:space="0" w:color="auto"/>
          </w:divBdr>
        </w:div>
        <w:div w:id="1661733897">
          <w:marLeft w:val="0"/>
          <w:marRight w:val="0"/>
          <w:marTop w:val="0"/>
          <w:marBottom w:val="0"/>
          <w:divBdr>
            <w:top w:val="none" w:sz="0" w:space="0" w:color="auto"/>
            <w:left w:val="none" w:sz="0" w:space="0" w:color="auto"/>
            <w:bottom w:val="none" w:sz="0" w:space="0" w:color="auto"/>
            <w:right w:val="none" w:sz="0" w:space="0" w:color="auto"/>
          </w:divBdr>
        </w:div>
        <w:div w:id="1661733898">
          <w:marLeft w:val="0"/>
          <w:marRight w:val="0"/>
          <w:marTop w:val="0"/>
          <w:marBottom w:val="0"/>
          <w:divBdr>
            <w:top w:val="none" w:sz="0" w:space="0" w:color="auto"/>
            <w:left w:val="none" w:sz="0" w:space="0" w:color="auto"/>
            <w:bottom w:val="none" w:sz="0" w:space="0" w:color="auto"/>
            <w:right w:val="none" w:sz="0" w:space="0" w:color="auto"/>
          </w:divBdr>
        </w:div>
        <w:div w:id="1661733900">
          <w:marLeft w:val="0"/>
          <w:marRight w:val="0"/>
          <w:marTop w:val="0"/>
          <w:marBottom w:val="0"/>
          <w:divBdr>
            <w:top w:val="none" w:sz="0" w:space="0" w:color="auto"/>
            <w:left w:val="none" w:sz="0" w:space="0" w:color="auto"/>
            <w:bottom w:val="none" w:sz="0" w:space="0" w:color="auto"/>
            <w:right w:val="none" w:sz="0" w:space="0" w:color="auto"/>
          </w:divBdr>
        </w:div>
        <w:div w:id="1661733904">
          <w:marLeft w:val="0"/>
          <w:marRight w:val="0"/>
          <w:marTop w:val="0"/>
          <w:marBottom w:val="0"/>
          <w:divBdr>
            <w:top w:val="none" w:sz="0" w:space="0" w:color="auto"/>
            <w:left w:val="none" w:sz="0" w:space="0" w:color="auto"/>
            <w:bottom w:val="none" w:sz="0" w:space="0" w:color="auto"/>
            <w:right w:val="none" w:sz="0" w:space="0" w:color="auto"/>
          </w:divBdr>
        </w:div>
        <w:div w:id="1661733905">
          <w:marLeft w:val="0"/>
          <w:marRight w:val="0"/>
          <w:marTop w:val="0"/>
          <w:marBottom w:val="0"/>
          <w:divBdr>
            <w:top w:val="none" w:sz="0" w:space="0" w:color="auto"/>
            <w:left w:val="none" w:sz="0" w:space="0" w:color="auto"/>
            <w:bottom w:val="none" w:sz="0" w:space="0" w:color="auto"/>
            <w:right w:val="none" w:sz="0" w:space="0" w:color="auto"/>
          </w:divBdr>
        </w:div>
        <w:div w:id="1661733906">
          <w:marLeft w:val="0"/>
          <w:marRight w:val="0"/>
          <w:marTop w:val="0"/>
          <w:marBottom w:val="0"/>
          <w:divBdr>
            <w:top w:val="none" w:sz="0" w:space="0" w:color="auto"/>
            <w:left w:val="none" w:sz="0" w:space="0" w:color="auto"/>
            <w:bottom w:val="none" w:sz="0" w:space="0" w:color="auto"/>
            <w:right w:val="none" w:sz="0" w:space="0" w:color="auto"/>
          </w:divBdr>
        </w:div>
        <w:div w:id="1661733907">
          <w:marLeft w:val="0"/>
          <w:marRight w:val="0"/>
          <w:marTop w:val="0"/>
          <w:marBottom w:val="0"/>
          <w:divBdr>
            <w:top w:val="none" w:sz="0" w:space="0" w:color="auto"/>
            <w:left w:val="none" w:sz="0" w:space="0" w:color="auto"/>
            <w:bottom w:val="none" w:sz="0" w:space="0" w:color="auto"/>
            <w:right w:val="none" w:sz="0" w:space="0" w:color="auto"/>
          </w:divBdr>
        </w:div>
        <w:div w:id="1661733909">
          <w:marLeft w:val="0"/>
          <w:marRight w:val="0"/>
          <w:marTop w:val="0"/>
          <w:marBottom w:val="0"/>
          <w:divBdr>
            <w:top w:val="none" w:sz="0" w:space="0" w:color="auto"/>
            <w:left w:val="none" w:sz="0" w:space="0" w:color="auto"/>
            <w:bottom w:val="none" w:sz="0" w:space="0" w:color="auto"/>
            <w:right w:val="none" w:sz="0" w:space="0" w:color="auto"/>
          </w:divBdr>
        </w:div>
        <w:div w:id="1661733910">
          <w:marLeft w:val="0"/>
          <w:marRight w:val="0"/>
          <w:marTop w:val="0"/>
          <w:marBottom w:val="0"/>
          <w:divBdr>
            <w:top w:val="none" w:sz="0" w:space="0" w:color="auto"/>
            <w:left w:val="none" w:sz="0" w:space="0" w:color="auto"/>
            <w:bottom w:val="none" w:sz="0" w:space="0" w:color="auto"/>
            <w:right w:val="none" w:sz="0" w:space="0" w:color="auto"/>
          </w:divBdr>
        </w:div>
        <w:div w:id="1661733914">
          <w:marLeft w:val="0"/>
          <w:marRight w:val="0"/>
          <w:marTop w:val="0"/>
          <w:marBottom w:val="0"/>
          <w:divBdr>
            <w:top w:val="none" w:sz="0" w:space="0" w:color="auto"/>
            <w:left w:val="none" w:sz="0" w:space="0" w:color="auto"/>
            <w:bottom w:val="none" w:sz="0" w:space="0" w:color="auto"/>
            <w:right w:val="none" w:sz="0" w:space="0" w:color="auto"/>
          </w:divBdr>
        </w:div>
        <w:div w:id="1661733915">
          <w:marLeft w:val="0"/>
          <w:marRight w:val="0"/>
          <w:marTop w:val="0"/>
          <w:marBottom w:val="0"/>
          <w:divBdr>
            <w:top w:val="none" w:sz="0" w:space="0" w:color="auto"/>
            <w:left w:val="none" w:sz="0" w:space="0" w:color="auto"/>
            <w:bottom w:val="none" w:sz="0" w:space="0" w:color="auto"/>
            <w:right w:val="none" w:sz="0" w:space="0" w:color="auto"/>
          </w:divBdr>
        </w:div>
        <w:div w:id="1661733917">
          <w:marLeft w:val="0"/>
          <w:marRight w:val="0"/>
          <w:marTop w:val="0"/>
          <w:marBottom w:val="0"/>
          <w:divBdr>
            <w:top w:val="none" w:sz="0" w:space="0" w:color="auto"/>
            <w:left w:val="none" w:sz="0" w:space="0" w:color="auto"/>
            <w:bottom w:val="none" w:sz="0" w:space="0" w:color="auto"/>
            <w:right w:val="none" w:sz="0" w:space="0" w:color="auto"/>
          </w:divBdr>
        </w:div>
        <w:div w:id="1661733919">
          <w:marLeft w:val="0"/>
          <w:marRight w:val="0"/>
          <w:marTop w:val="0"/>
          <w:marBottom w:val="0"/>
          <w:divBdr>
            <w:top w:val="none" w:sz="0" w:space="0" w:color="auto"/>
            <w:left w:val="none" w:sz="0" w:space="0" w:color="auto"/>
            <w:bottom w:val="none" w:sz="0" w:space="0" w:color="auto"/>
            <w:right w:val="none" w:sz="0" w:space="0" w:color="auto"/>
          </w:divBdr>
        </w:div>
        <w:div w:id="1661733920">
          <w:marLeft w:val="0"/>
          <w:marRight w:val="0"/>
          <w:marTop w:val="0"/>
          <w:marBottom w:val="0"/>
          <w:divBdr>
            <w:top w:val="none" w:sz="0" w:space="0" w:color="auto"/>
            <w:left w:val="none" w:sz="0" w:space="0" w:color="auto"/>
            <w:bottom w:val="none" w:sz="0" w:space="0" w:color="auto"/>
            <w:right w:val="none" w:sz="0" w:space="0" w:color="auto"/>
          </w:divBdr>
        </w:div>
        <w:div w:id="1661733922">
          <w:marLeft w:val="0"/>
          <w:marRight w:val="0"/>
          <w:marTop w:val="0"/>
          <w:marBottom w:val="0"/>
          <w:divBdr>
            <w:top w:val="none" w:sz="0" w:space="0" w:color="auto"/>
            <w:left w:val="none" w:sz="0" w:space="0" w:color="auto"/>
            <w:bottom w:val="none" w:sz="0" w:space="0" w:color="auto"/>
            <w:right w:val="none" w:sz="0" w:space="0" w:color="auto"/>
          </w:divBdr>
        </w:div>
        <w:div w:id="1661733925">
          <w:marLeft w:val="0"/>
          <w:marRight w:val="0"/>
          <w:marTop w:val="0"/>
          <w:marBottom w:val="0"/>
          <w:divBdr>
            <w:top w:val="none" w:sz="0" w:space="0" w:color="auto"/>
            <w:left w:val="none" w:sz="0" w:space="0" w:color="auto"/>
            <w:bottom w:val="none" w:sz="0" w:space="0" w:color="auto"/>
            <w:right w:val="none" w:sz="0" w:space="0" w:color="auto"/>
          </w:divBdr>
        </w:div>
        <w:div w:id="1661733932">
          <w:marLeft w:val="0"/>
          <w:marRight w:val="0"/>
          <w:marTop w:val="0"/>
          <w:marBottom w:val="0"/>
          <w:divBdr>
            <w:top w:val="none" w:sz="0" w:space="0" w:color="auto"/>
            <w:left w:val="none" w:sz="0" w:space="0" w:color="auto"/>
            <w:bottom w:val="none" w:sz="0" w:space="0" w:color="auto"/>
            <w:right w:val="none" w:sz="0" w:space="0" w:color="auto"/>
          </w:divBdr>
        </w:div>
        <w:div w:id="1661733933">
          <w:marLeft w:val="0"/>
          <w:marRight w:val="0"/>
          <w:marTop w:val="0"/>
          <w:marBottom w:val="0"/>
          <w:divBdr>
            <w:top w:val="none" w:sz="0" w:space="0" w:color="auto"/>
            <w:left w:val="none" w:sz="0" w:space="0" w:color="auto"/>
            <w:bottom w:val="none" w:sz="0" w:space="0" w:color="auto"/>
            <w:right w:val="none" w:sz="0" w:space="0" w:color="auto"/>
          </w:divBdr>
        </w:div>
        <w:div w:id="1661733936">
          <w:marLeft w:val="0"/>
          <w:marRight w:val="0"/>
          <w:marTop w:val="0"/>
          <w:marBottom w:val="0"/>
          <w:divBdr>
            <w:top w:val="none" w:sz="0" w:space="0" w:color="auto"/>
            <w:left w:val="none" w:sz="0" w:space="0" w:color="auto"/>
            <w:bottom w:val="none" w:sz="0" w:space="0" w:color="auto"/>
            <w:right w:val="none" w:sz="0" w:space="0" w:color="auto"/>
          </w:divBdr>
        </w:div>
        <w:div w:id="1661733937">
          <w:marLeft w:val="0"/>
          <w:marRight w:val="0"/>
          <w:marTop w:val="0"/>
          <w:marBottom w:val="0"/>
          <w:divBdr>
            <w:top w:val="none" w:sz="0" w:space="0" w:color="auto"/>
            <w:left w:val="none" w:sz="0" w:space="0" w:color="auto"/>
            <w:bottom w:val="none" w:sz="0" w:space="0" w:color="auto"/>
            <w:right w:val="none" w:sz="0" w:space="0" w:color="auto"/>
          </w:divBdr>
        </w:div>
        <w:div w:id="1661733939">
          <w:marLeft w:val="0"/>
          <w:marRight w:val="0"/>
          <w:marTop w:val="0"/>
          <w:marBottom w:val="0"/>
          <w:divBdr>
            <w:top w:val="none" w:sz="0" w:space="0" w:color="auto"/>
            <w:left w:val="none" w:sz="0" w:space="0" w:color="auto"/>
            <w:bottom w:val="none" w:sz="0" w:space="0" w:color="auto"/>
            <w:right w:val="none" w:sz="0" w:space="0" w:color="auto"/>
          </w:divBdr>
        </w:div>
        <w:div w:id="1661733940">
          <w:marLeft w:val="0"/>
          <w:marRight w:val="0"/>
          <w:marTop w:val="0"/>
          <w:marBottom w:val="0"/>
          <w:divBdr>
            <w:top w:val="none" w:sz="0" w:space="0" w:color="auto"/>
            <w:left w:val="none" w:sz="0" w:space="0" w:color="auto"/>
            <w:bottom w:val="none" w:sz="0" w:space="0" w:color="auto"/>
            <w:right w:val="none" w:sz="0" w:space="0" w:color="auto"/>
          </w:divBdr>
        </w:div>
        <w:div w:id="1661733942">
          <w:marLeft w:val="0"/>
          <w:marRight w:val="0"/>
          <w:marTop w:val="0"/>
          <w:marBottom w:val="0"/>
          <w:divBdr>
            <w:top w:val="none" w:sz="0" w:space="0" w:color="auto"/>
            <w:left w:val="none" w:sz="0" w:space="0" w:color="auto"/>
            <w:bottom w:val="none" w:sz="0" w:space="0" w:color="auto"/>
            <w:right w:val="none" w:sz="0" w:space="0" w:color="auto"/>
          </w:divBdr>
        </w:div>
        <w:div w:id="1661733943">
          <w:marLeft w:val="0"/>
          <w:marRight w:val="0"/>
          <w:marTop w:val="0"/>
          <w:marBottom w:val="0"/>
          <w:divBdr>
            <w:top w:val="none" w:sz="0" w:space="0" w:color="auto"/>
            <w:left w:val="none" w:sz="0" w:space="0" w:color="auto"/>
            <w:bottom w:val="none" w:sz="0" w:space="0" w:color="auto"/>
            <w:right w:val="none" w:sz="0" w:space="0" w:color="auto"/>
          </w:divBdr>
        </w:div>
        <w:div w:id="1661733945">
          <w:marLeft w:val="0"/>
          <w:marRight w:val="0"/>
          <w:marTop w:val="0"/>
          <w:marBottom w:val="0"/>
          <w:divBdr>
            <w:top w:val="none" w:sz="0" w:space="0" w:color="auto"/>
            <w:left w:val="none" w:sz="0" w:space="0" w:color="auto"/>
            <w:bottom w:val="none" w:sz="0" w:space="0" w:color="auto"/>
            <w:right w:val="none" w:sz="0" w:space="0" w:color="auto"/>
          </w:divBdr>
        </w:div>
        <w:div w:id="1661733946">
          <w:marLeft w:val="0"/>
          <w:marRight w:val="0"/>
          <w:marTop w:val="0"/>
          <w:marBottom w:val="0"/>
          <w:divBdr>
            <w:top w:val="none" w:sz="0" w:space="0" w:color="auto"/>
            <w:left w:val="none" w:sz="0" w:space="0" w:color="auto"/>
            <w:bottom w:val="none" w:sz="0" w:space="0" w:color="auto"/>
            <w:right w:val="none" w:sz="0" w:space="0" w:color="auto"/>
          </w:divBdr>
        </w:div>
        <w:div w:id="1661733947">
          <w:marLeft w:val="0"/>
          <w:marRight w:val="0"/>
          <w:marTop w:val="0"/>
          <w:marBottom w:val="0"/>
          <w:divBdr>
            <w:top w:val="none" w:sz="0" w:space="0" w:color="auto"/>
            <w:left w:val="none" w:sz="0" w:space="0" w:color="auto"/>
            <w:bottom w:val="none" w:sz="0" w:space="0" w:color="auto"/>
            <w:right w:val="none" w:sz="0" w:space="0" w:color="auto"/>
          </w:divBdr>
        </w:div>
        <w:div w:id="1661733948">
          <w:marLeft w:val="0"/>
          <w:marRight w:val="0"/>
          <w:marTop w:val="0"/>
          <w:marBottom w:val="0"/>
          <w:divBdr>
            <w:top w:val="none" w:sz="0" w:space="0" w:color="auto"/>
            <w:left w:val="none" w:sz="0" w:space="0" w:color="auto"/>
            <w:bottom w:val="none" w:sz="0" w:space="0" w:color="auto"/>
            <w:right w:val="none" w:sz="0" w:space="0" w:color="auto"/>
          </w:divBdr>
        </w:div>
        <w:div w:id="1661733949">
          <w:marLeft w:val="0"/>
          <w:marRight w:val="0"/>
          <w:marTop w:val="0"/>
          <w:marBottom w:val="0"/>
          <w:divBdr>
            <w:top w:val="none" w:sz="0" w:space="0" w:color="auto"/>
            <w:left w:val="none" w:sz="0" w:space="0" w:color="auto"/>
            <w:bottom w:val="none" w:sz="0" w:space="0" w:color="auto"/>
            <w:right w:val="none" w:sz="0" w:space="0" w:color="auto"/>
          </w:divBdr>
        </w:div>
        <w:div w:id="1661733950">
          <w:marLeft w:val="0"/>
          <w:marRight w:val="0"/>
          <w:marTop w:val="0"/>
          <w:marBottom w:val="0"/>
          <w:divBdr>
            <w:top w:val="none" w:sz="0" w:space="0" w:color="auto"/>
            <w:left w:val="none" w:sz="0" w:space="0" w:color="auto"/>
            <w:bottom w:val="none" w:sz="0" w:space="0" w:color="auto"/>
            <w:right w:val="none" w:sz="0" w:space="0" w:color="auto"/>
          </w:divBdr>
        </w:div>
        <w:div w:id="1661733951">
          <w:marLeft w:val="0"/>
          <w:marRight w:val="0"/>
          <w:marTop w:val="0"/>
          <w:marBottom w:val="0"/>
          <w:divBdr>
            <w:top w:val="none" w:sz="0" w:space="0" w:color="auto"/>
            <w:left w:val="none" w:sz="0" w:space="0" w:color="auto"/>
            <w:bottom w:val="none" w:sz="0" w:space="0" w:color="auto"/>
            <w:right w:val="none" w:sz="0" w:space="0" w:color="auto"/>
          </w:divBdr>
        </w:div>
        <w:div w:id="1661733952">
          <w:marLeft w:val="0"/>
          <w:marRight w:val="0"/>
          <w:marTop w:val="0"/>
          <w:marBottom w:val="0"/>
          <w:divBdr>
            <w:top w:val="none" w:sz="0" w:space="0" w:color="auto"/>
            <w:left w:val="none" w:sz="0" w:space="0" w:color="auto"/>
            <w:bottom w:val="none" w:sz="0" w:space="0" w:color="auto"/>
            <w:right w:val="none" w:sz="0" w:space="0" w:color="auto"/>
          </w:divBdr>
        </w:div>
        <w:div w:id="1661733956">
          <w:marLeft w:val="0"/>
          <w:marRight w:val="0"/>
          <w:marTop w:val="0"/>
          <w:marBottom w:val="0"/>
          <w:divBdr>
            <w:top w:val="none" w:sz="0" w:space="0" w:color="auto"/>
            <w:left w:val="none" w:sz="0" w:space="0" w:color="auto"/>
            <w:bottom w:val="none" w:sz="0" w:space="0" w:color="auto"/>
            <w:right w:val="none" w:sz="0" w:space="0" w:color="auto"/>
          </w:divBdr>
        </w:div>
        <w:div w:id="1661733957">
          <w:marLeft w:val="0"/>
          <w:marRight w:val="0"/>
          <w:marTop w:val="0"/>
          <w:marBottom w:val="0"/>
          <w:divBdr>
            <w:top w:val="none" w:sz="0" w:space="0" w:color="auto"/>
            <w:left w:val="none" w:sz="0" w:space="0" w:color="auto"/>
            <w:bottom w:val="none" w:sz="0" w:space="0" w:color="auto"/>
            <w:right w:val="none" w:sz="0" w:space="0" w:color="auto"/>
          </w:divBdr>
        </w:div>
        <w:div w:id="1661733960">
          <w:marLeft w:val="0"/>
          <w:marRight w:val="0"/>
          <w:marTop w:val="0"/>
          <w:marBottom w:val="0"/>
          <w:divBdr>
            <w:top w:val="none" w:sz="0" w:space="0" w:color="auto"/>
            <w:left w:val="none" w:sz="0" w:space="0" w:color="auto"/>
            <w:bottom w:val="none" w:sz="0" w:space="0" w:color="auto"/>
            <w:right w:val="none" w:sz="0" w:space="0" w:color="auto"/>
          </w:divBdr>
        </w:div>
        <w:div w:id="1661733962">
          <w:marLeft w:val="0"/>
          <w:marRight w:val="0"/>
          <w:marTop w:val="0"/>
          <w:marBottom w:val="0"/>
          <w:divBdr>
            <w:top w:val="none" w:sz="0" w:space="0" w:color="auto"/>
            <w:left w:val="none" w:sz="0" w:space="0" w:color="auto"/>
            <w:bottom w:val="none" w:sz="0" w:space="0" w:color="auto"/>
            <w:right w:val="none" w:sz="0" w:space="0" w:color="auto"/>
          </w:divBdr>
        </w:div>
        <w:div w:id="1661733963">
          <w:marLeft w:val="0"/>
          <w:marRight w:val="0"/>
          <w:marTop w:val="0"/>
          <w:marBottom w:val="0"/>
          <w:divBdr>
            <w:top w:val="none" w:sz="0" w:space="0" w:color="auto"/>
            <w:left w:val="none" w:sz="0" w:space="0" w:color="auto"/>
            <w:bottom w:val="none" w:sz="0" w:space="0" w:color="auto"/>
            <w:right w:val="none" w:sz="0" w:space="0" w:color="auto"/>
          </w:divBdr>
        </w:div>
        <w:div w:id="1661733968">
          <w:marLeft w:val="0"/>
          <w:marRight w:val="0"/>
          <w:marTop w:val="0"/>
          <w:marBottom w:val="0"/>
          <w:divBdr>
            <w:top w:val="none" w:sz="0" w:space="0" w:color="auto"/>
            <w:left w:val="none" w:sz="0" w:space="0" w:color="auto"/>
            <w:bottom w:val="none" w:sz="0" w:space="0" w:color="auto"/>
            <w:right w:val="none" w:sz="0" w:space="0" w:color="auto"/>
          </w:divBdr>
        </w:div>
        <w:div w:id="1661733971">
          <w:marLeft w:val="0"/>
          <w:marRight w:val="0"/>
          <w:marTop w:val="0"/>
          <w:marBottom w:val="0"/>
          <w:divBdr>
            <w:top w:val="none" w:sz="0" w:space="0" w:color="auto"/>
            <w:left w:val="none" w:sz="0" w:space="0" w:color="auto"/>
            <w:bottom w:val="none" w:sz="0" w:space="0" w:color="auto"/>
            <w:right w:val="none" w:sz="0" w:space="0" w:color="auto"/>
          </w:divBdr>
        </w:div>
        <w:div w:id="1661733973">
          <w:marLeft w:val="0"/>
          <w:marRight w:val="0"/>
          <w:marTop w:val="0"/>
          <w:marBottom w:val="0"/>
          <w:divBdr>
            <w:top w:val="none" w:sz="0" w:space="0" w:color="auto"/>
            <w:left w:val="none" w:sz="0" w:space="0" w:color="auto"/>
            <w:bottom w:val="none" w:sz="0" w:space="0" w:color="auto"/>
            <w:right w:val="none" w:sz="0" w:space="0" w:color="auto"/>
          </w:divBdr>
        </w:div>
        <w:div w:id="1661733975">
          <w:marLeft w:val="0"/>
          <w:marRight w:val="0"/>
          <w:marTop w:val="0"/>
          <w:marBottom w:val="0"/>
          <w:divBdr>
            <w:top w:val="none" w:sz="0" w:space="0" w:color="auto"/>
            <w:left w:val="none" w:sz="0" w:space="0" w:color="auto"/>
            <w:bottom w:val="none" w:sz="0" w:space="0" w:color="auto"/>
            <w:right w:val="none" w:sz="0" w:space="0" w:color="auto"/>
          </w:divBdr>
        </w:div>
        <w:div w:id="1661733976">
          <w:marLeft w:val="0"/>
          <w:marRight w:val="0"/>
          <w:marTop w:val="0"/>
          <w:marBottom w:val="0"/>
          <w:divBdr>
            <w:top w:val="none" w:sz="0" w:space="0" w:color="auto"/>
            <w:left w:val="none" w:sz="0" w:space="0" w:color="auto"/>
            <w:bottom w:val="none" w:sz="0" w:space="0" w:color="auto"/>
            <w:right w:val="none" w:sz="0" w:space="0" w:color="auto"/>
          </w:divBdr>
        </w:div>
        <w:div w:id="1661733978">
          <w:marLeft w:val="0"/>
          <w:marRight w:val="0"/>
          <w:marTop w:val="0"/>
          <w:marBottom w:val="0"/>
          <w:divBdr>
            <w:top w:val="none" w:sz="0" w:space="0" w:color="auto"/>
            <w:left w:val="none" w:sz="0" w:space="0" w:color="auto"/>
            <w:bottom w:val="none" w:sz="0" w:space="0" w:color="auto"/>
            <w:right w:val="none" w:sz="0" w:space="0" w:color="auto"/>
          </w:divBdr>
        </w:div>
        <w:div w:id="1661733980">
          <w:marLeft w:val="0"/>
          <w:marRight w:val="0"/>
          <w:marTop w:val="0"/>
          <w:marBottom w:val="0"/>
          <w:divBdr>
            <w:top w:val="none" w:sz="0" w:space="0" w:color="auto"/>
            <w:left w:val="none" w:sz="0" w:space="0" w:color="auto"/>
            <w:bottom w:val="none" w:sz="0" w:space="0" w:color="auto"/>
            <w:right w:val="none" w:sz="0" w:space="0" w:color="auto"/>
          </w:divBdr>
        </w:div>
        <w:div w:id="1661733981">
          <w:marLeft w:val="0"/>
          <w:marRight w:val="0"/>
          <w:marTop w:val="0"/>
          <w:marBottom w:val="0"/>
          <w:divBdr>
            <w:top w:val="none" w:sz="0" w:space="0" w:color="auto"/>
            <w:left w:val="none" w:sz="0" w:space="0" w:color="auto"/>
            <w:bottom w:val="none" w:sz="0" w:space="0" w:color="auto"/>
            <w:right w:val="none" w:sz="0" w:space="0" w:color="auto"/>
          </w:divBdr>
        </w:div>
        <w:div w:id="1661733982">
          <w:marLeft w:val="0"/>
          <w:marRight w:val="0"/>
          <w:marTop w:val="0"/>
          <w:marBottom w:val="0"/>
          <w:divBdr>
            <w:top w:val="none" w:sz="0" w:space="0" w:color="auto"/>
            <w:left w:val="none" w:sz="0" w:space="0" w:color="auto"/>
            <w:bottom w:val="none" w:sz="0" w:space="0" w:color="auto"/>
            <w:right w:val="none" w:sz="0" w:space="0" w:color="auto"/>
          </w:divBdr>
        </w:div>
        <w:div w:id="1661733985">
          <w:marLeft w:val="0"/>
          <w:marRight w:val="0"/>
          <w:marTop w:val="0"/>
          <w:marBottom w:val="0"/>
          <w:divBdr>
            <w:top w:val="none" w:sz="0" w:space="0" w:color="auto"/>
            <w:left w:val="none" w:sz="0" w:space="0" w:color="auto"/>
            <w:bottom w:val="none" w:sz="0" w:space="0" w:color="auto"/>
            <w:right w:val="none" w:sz="0" w:space="0" w:color="auto"/>
          </w:divBdr>
        </w:div>
        <w:div w:id="1661733988">
          <w:marLeft w:val="0"/>
          <w:marRight w:val="0"/>
          <w:marTop w:val="0"/>
          <w:marBottom w:val="0"/>
          <w:divBdr>
            <w:top w:val="none" w:sz="0" w:space="0" w:color="auto"/>
            <w:left w:val="none" w:sz="0" w:space="0" w:color="auto"/>
            <w:bottom w:val="none" w:sz="0" w:space="0" w:color="auto"/>
            <w:right w:val="none" w:sz="0" w:space="0" w:color="auto"/>
          </w:divBdr>
        </w:div>
        <w:div w:id="1661733989">
          <w:marLeft w:val="0"/>
          <w:marRight w:val="0"/>
          <w:marTop w:val="0"/>
          <w:marBottom w:val="0"/>
          <w:divBdr>
            <w:top w:val="none" w:sz="0" w:space="0" w:color="auto"/>
            <w:left w:val="none" w:sz="0" w:space="0" w:color="auto"/>
            <w:bottom w:val="none" w:sz="0" w:space="0" w:color="auto"/>
            <w:right w:val="none" w:sz="0" w:space="0" w:color="auto"/>
          </w:divBdr>
        </w:div>
        <w:div w:id="1661733990">
          <w:marLeft w:val="0"/>
          <w:marRight w:val="0"/>
          <w:marTop w:val="0"/>
          <w:marBottom w:val="0"/>
          <w:divBdr>
            <w:top w:val="none" w:sz="0" w:space="0" w:color="auto"/>
            <w:left w:val="none" w:sz="0" w:space="0" w:color="auto"/>
            <w:bottom w:val="none" w:sz="0" w:space="0" w:color="auto"/>
            <w:right w:val="none" w:sz="0" w:space="0" w:color="auto"/>
          </w:divBdr>
        </w:div>
        <w:div w:id="1661733991">
          <w:marLeft w:val="0"/>
          <w:marRight w:val="0"/>
          <w:marTop w:val="0"/>
          <w:marBottom w:val="0"/>
          <w:divBdr>
            <w:top w:val="none" w:sz="0" w:space="0" w:color="auto"/>
            <w:left w:val="none" w:sz="0" w:space="0" w:color="auto"/>
            <w:bottom w:val="none" w:sz="0" w:space="0" w:color="auto"/>
            <w:right w:val="none" w:sz="0" w:space="0" w:color="auto"/>
          </w:divBdr>
        </w:div>
        <w:div w:id="1661733992">
          <w:marLeft w:val="0"/>
          <w:marRight w:val="0"/>
          <w:marTop w:val="0"/>
          <w:marBottom w:val="0"/>
          <w:divBdr>
            <w:top w:val="none" w:sz="0" w:space="0" w:color="auto"/>
            <w:left w:val="none" w:sz="0" w:space="0" w:color="auto"/>
            <w:bottom w:val="none" w:sz="0" w:space="0" w:color="auto"/>
            <w:right w:val="none" w:sz="0" w:space="0" w:color="auto"/>
          </w:divBdr>
        </w:div>
        <w:div w:id="1661733995">
          <w:marLeft w:val="0"/>
          <w:marRight w:val="0"/>
          <w:marTop w:val="0"/>
          <w:marBottom w:val="0"/>
          <w:divBdr>
            <w:top w:val="none" w:sz="0" w:space="0" w:color="auto"/>
            <w:left w:val="none" w:sz="0" w:space="0" w:color="auto"/>
            <w:bottom w:val="none" w:sz="0" w:space="0" w:color="auto"/>
            <w:right w:val="none" w:sz="0" w:space="0" w:color="auto"/>
          </w:divBdr>
        </w:div>
        <w:div w:id="1661733996">
          <w:marLeft w:val="0"/>
          <w:marRight w:val="0"/>
          <w:marTop w:val="0"/>
          <w:marBottom w:val="0"/>
          <w:divBdr>
            <w:top w:val="none" w:sz="0" w:space="0" w:color="auto"/>
            <w:left w:val="none" w:sz="0" w:space="0" w:color="auto"/>
            <w:bottom w:val="none" w:sz="0" w:space="0" w:color="auto"/>
            <w:right w:val="none" w:sz="0" w:space="0" w:color="auto"/>
          </w:divBdr>
        </w:div>
        <w:div w:id="1661733999">
          <w:marLeft w:val="0"/>
          <w:marRight w:val="0"/>
          <w:marTop w:val="0"/>
          <w:marBottom w:val="0"/>
          <w:divBdr>
            <w:top w:val="none" w:sz="0" w:space="0" w:color="auto"/>
            <w:left w:val="none" w:sz="0" w:space="0" w:color="auto"/>
            <w:bottom w:val="none" w:sz="0" w:space="0" w:color="auto"/>
            <w:right w:val="none" w:sz="0" w:space="0" w:color="auto"/>
          </w:divBdr>
        </w:div>
        <w:div w:id="1661734000">
          <w:marLeft w:val="0"/>
          <w:marRight w:val="0"/>
          <w:marTop w:val="0"/>
          <w:marBottom w:val="0"/>
          <w:divBdr>
            <w:top w:val="none" w:sz="0" w:space="0" w:color="auto"/>
            <w:left w:val="none" w:sz="0" w:space="0" w:color="auto"/>
            <w:bottom w:val="none" w:sz="0" w:space="0" w:color="auto"/>
            <w:right w:val="none" w:sz="0" w:space="0" w:color="auto"/>
          </w:divBdr>
        </w:div>
        <w:div w:id="1661734001">
          <w:marLeft w:val="0"/>
          <w:marRight w:val="0"/>
          <w:marTop w:val="0"/>
          <w:marBottom w:val="0"/>
          <w:divBdr>
            <w:top w:val="none" w:sz="0" w:space="0" w:color="auto"/>
            <w:left w:val="none" w:sz="0" w:space="0" w:color="auto"/>
            <w:bottom w:val="none" w:sz="0" w:space="0" w:color="auto"/>
            <w:right w:val="none" w:sz="0" w:space="0" w:color="auto"/>
          </w:divBdr>
        </w:div>
        <w:div w:id="1661734004">
          <w:marLeft w:val="0"/>
          <w:marRight w:val="0"/>
          <w:marTop w:val="0"/>
          <w:marBottom w:val="0"/>
          <w:divBdr>
            <w:top w:val="none" w:sz="0" w:space="0" w:color="auto"/>
            <w:left w:val="none" w:sz="0" w:space="0" w:color="auto"/>
            <w:bottom w:val="none" w:sz="0" w:space="0" w:color="auto"/>
            <w:right w:val="none" w:sz="0" w:space="0" w:color="auto"/>
          </w:divBdr>
        </w:div>
        <w:div w:id="1661734005">
          <w:marLeft w:val="0"/>
          <w:marRight w:val="0"/>
          <w:marTop w:val="0"/>
          <w:marBottom w:val="0"/>
          <w:divBdr>
            <w:top w:val="none" w:sz="0" w:space="0" w:color="auto"/>
            <w:left w:val="none" w:sz="0" w:space="0" w:color="auto"/>
            <w:bottom w:val="none" w:sz="0" w:space="0" w:color="auto"/>
            <w:right w:val="none" w:sz="0" w:space="0" w:color="auto"/>
          </w:divBdr>
        </w:div>
        <w:div w:id="1661734009">
          <w:marLeft w:val="0"/>
          <w:marRight w:val="0"/>
          <w:marTop w:val="0"/>
          <w:marBottom w:val="0"/>
          <w:divBdr>
            <w:top w:val="none" w:sz="0" w:space="0" w:color="auto"/>
            <w:left w:val="none" w:sz="0" w:space="0" w:color="auto"/>
            <w:bottom w:val="none" w:sz="0" w:space="0" w:color="auto"/>
            <w:right w:val="none" w:sz="0" w:space="0" w:color="auto"/>
          </w:divBdr>
        </w:div>
        <w:div w:id="1661734012">
          <w:marLeft w:val="0"/>
          <w:marRight w:val="0"/>
          <w:marTop w:val="0"/>
          <w:marBottom w:val="0"/>
          <w:divBdr>
            <w:top w:val="none" w:sz="0" w:space="0" w:color="auto"/>
            <w:left w:val="none" w:sz="0" w:space="0" w:color="auto"/>
            <w:bottom w:val="none" w:sz="0" w:space="0" w:color="auto"/>
            <w:right w:val="none" w:sz="0" w:space="0" w:color="auto"/>
          </w:divBdr>
        </w:div>
        <w:div w:id="1661734014">
          <w:marLeft w:val="0"/>
          <w:marRight w:val="0"/>
          <w:marTop w:val="0"/>
          <w:marBottom w:val="0"/>
          <w:divBdr>
            <w:top w:val="none" w:sz="0" w:space="0" w:color="auto"/>
            <w:left w:val="none" w:sz="0" w:space="0" w:color="auto"/>
            <w:bottom w:val="none" w:sz="0" w:space="0" w:color="auto"/>
            <w:right w:val="none" w:sz="0" w:space="0" w:color="auto"/>
          </w:divBdr>
        </w:div>
        <w:div w:id="1661734016">
          <w:marLeft w:val="0"/>
          <w:marRight w:val="0"/>
          <w:marTop w:val="0"/>
          <w:marBottom w:val="0"/>
          <w:divBdr>
            <w:top w:val="none" w:sz="0" w:space="0" w:color="auto"/>
            <w:left w:val="none" w:sz="0" w:space="0" w:color="auto"/>
            <w:bottom w:val="none" w:sz="0" w:space="0" w:color="auto"/>
            <w:right w:val="none" w:sz="0" w:space="0" w:color="auto"/>
          </w:divBdr>
        </w:div>
        <w:div w:id="1661734017">
          <w:marLeft w:val="0"/>
          <w:marRight w:val="0"/>
          <w:marTop w:val="0"/>
          <w:marBottom w:val="0"/>
          <w:divBdr>
            <w:top w:val="none" w:sz="0" w:space="0" w:color="auto"/>
            <w:left w:val="none" w:sz="0" w:space="0" w:color="auto"/>
            <w:bottom w:val="none" w:sz="0" w:space="0" w:color="auto"/>
            <w:right w:val="none" w:sz="0" w:space="0" w:color="auto"/>
          </w:divBdr>
        </w:div>
        <w:div w:id="1661734019">
          <w:marLeft w:val="0"/>
          <w:marRight w:val="0"/>
          <w:marTop w:val="0"/>
          <w:marBottom w:val="0"/>
          <w:divBdr>
            <w:top w:val="none" w:sz="0" w:space="0" w:color="auto"/>
            <w:left w:val="none" w:sz="0" w:space="0" w:color="auto"/>
            <w:bottom w:val="none" w:sz="0" w:space="0" w:color="auto"/>
            <w:right w:val="none" w:sz="0" w:space="0" w:color="auto"/>
          </w:divBdr>
        </w:div>
        <w:div w:id="1661734020">
          <w:marLeft w:val="0"/>
          <w:marRight w:val="0"/>
          <w:marTop w:val="0"/>
          <w:marBottom w:val="0"/>
          <w:divBdr>
            <w:top w:val="none" w:sz="0" w:space="0" w:color="auto"/>
            <w:left w:val="none" w:sz="0" w:space="0" w:color="auto"/>
            <w:bottom w:val="none" w:sz="0" w:space="0" w:color="auto"/>
            <w:right w:val="none" w:sz="0" w:space="0" w:color="auto"/>
          </w:divBdr>
        </w:div>
        <w:div w:id="1661734022">
          <w:marLeft w:val="0"/>
          <w:marRight w:val="0"/>
          <w:marTop w:val="0"/>
          <w:marBottom w:val="0"/>
          <w:divBdr>
            <w:top w:val="none" w:sz="0" w:space="0" w:color="auto"/>
            <w:left w:val="none" w:sz="0" w:space="0" w:color="auto"/>
            <w:bottom w:val="none" w:sz="0" w:space="0" w:color="auto"/>
            <w:right w:val="none" w:sz="0" w:space="0" w:color="auto"/>
          </w:divBdr>
        </w:div>
        <w:div w:id="1661734023">
          <w:marLeft w:val="0"/>
          <w:marRight w:val="0"/>
          <w:marTop w:val="0"/>
          <w:marBottom w:val="0"/>
          <w:divBdr>
            <w:top w:val="none" w:sz="0" w:space="0" w:color="auto"/>
            <w:left w:val="none" w:sz="0" w:space="0" w:color="auto"/>
            <w:bottom w:val="none" w:sz="0" w:space="0" w:color="auto"/>
            <w:right w:val="none" w:sz="0" w:space="0" w:color="auto"/>
          </w:divBdr>
        </w:div>
        <w:div w:id="1661734026">
          <w:marLeft w:val="0"/>
          <w:marRight w:val="0"/>
          <w:marTop w:val="0"/>
          <w:marBottom w:val="0"/>
          <w:divBdr>
            <w:top w:val="none" w:sz="0" w:space="0" w:color="auto"/>
            <w:left w:val="none" w:sz="0" w:space="0" w:color="auto"/>
            <w:bottom w:val="none" w:sz="0" w:space="0" w:color="auto"/>
            <w:right w:val="none" w:sz="0" w:space="0" w:color="auto"/>
          </w:divBdr>
        </w:div>
        <w:div w:id="1661734027">
          <w:marLeft w:val="0"/>
          <w:marRight w:val="0"/>
          <w:marTop w:val="0"/>
          <w:marBottom w:val="0"/>
          <w:divBdr>
            <w:top w:val="none" w:sz="0" w:space="0" w:color="auto"/>
            <w:left w:val="none" w:sz="0" w:space="0" w:color="auto"/>
            <w:bottom w:val="none" w:sz="0" w:space="0" w:color="auto"/>
            <w:right w:val="none" w:sz="0" w:space="0" w:color="auto"/>
          </w:divBdr>
        </w:div>
        <w:div w:id="1661734031">
          <w:marLeft w:val="0"/>
          <w:marRight w:val="0"/>
          <w:marTop w:val="0"/>
          <w:marBottom w:val="0"/>
          <w:divBdr>
            <w:top w:val="none" w:sz="0" w:space="0" w:color="auto"/>
            <w:left w:val="none" w:sz="0" w:space="0" w:color="auto"/>
            <w:bottom w:val="none" w:sz="0" w:space="0" w:color="auto"/>
            <w:right w:val="none" w:sz="0" w:space="0" w:color="auto"/>
          </w:divBdr>
        </w:div>
        <w:div w:id="1661734032">
          <w:marLeft w:val="0"/>
          <w:marRight w:val="0"/>
          <w:marTop w:val="0"/>
          <w:marBottom w:val="0"/>
          <w:divBdr>
            <w:top w:val="none" w:sz="0" w:space="0" w:color="auto"/>
            <w:left w:val="none" w:sz="0" w:space="0" w:color="auto"/>
            <w:bottom w:val="none" w:sz="0" w:space="0" w:color="auto"/>
            <w:right w:val="none" w:sz="0" w:space="0" w:color="auto"/>
          </w:divBdr>
        </w:div>
        <w:div w:id="1661734033">
          <w:marLeft w:val="0"/>
          <w:marRight w:val="0"/>
          <w:marTop w:val="0"/>
          <w:marBottom w:val="0"/>
          <w:divBdr>
            <w:top w:val="none" w:sz="0" w:space="0" w:color="auto"/>
            <w:left w:val="none" w:sz="0" w:space="0" w:color="auto"/>
            <w:bottom w:val="none" w:sz="0" w:space="0" w:color="auto"/>
            <w:right w:val="none" w:sz="0" w:space="0" w:color="auto"/>
          </w:divBdr>
        </w:div>
        <w:div w:id="1661734035">
          <w:marLeft w:val="0"/>
          <w:marRight w:val="0"/>
          <w:marTop w:val="0"/>
          <w:marBottom w:val="0"/>
          <w:divBdr>
            <w:top w:val="none" w:sz="0" w:space="0" w:color="auto"/>
            <w:left w:val="none" w:sz="0" w:space="0" w:color="auto"/>
            <w:bottom w:val="none" w:sz="0" w:space="0" w:color="auto"/>
            <w:right w:val="none" w:sz="0" w:space="0" w:color="auto"/>
          </w:divBdr>
        </w:div>
        <w:div w:id="1661734037">
          <w:marLeft w:val="0"/>
          <w:marRight w:val="0"/>
          <w:marTop w:val="0"/>
          <w:marBottom w:val="0"/>
          <w:divBdr>
            <w:top w:val="none" w:sz="0" w:space="0" w:color="auto"/>
            <w:left w:val="none" w:sz="0" w:space="0" w:color="auto"/>
            <w:bottom w:val="none" w:sz="0" w:space="0" w:color="auto"/>
            <w:right w:val="none" w:sz="0" w:space="0" w:color="auto"/>
          </w:divBdr>
        </w:div>
        <w:div w:id="1661734043">
          <w:marLeft w:val="0"/>
          <w:marRight w:val="0"/>
          <w:marTop w:val="0"/>
          <w:marBottom w:val="0"/>
          <w:divBdr>
            <w:top w:val="none" w:sz="0" w:space="0" w:color="auto"/>
            <w:left w:val="none" w:sz="0" w:space="0" w:color="auto"/>
            <w:bottom w:val="none" w:sz="0" w:space="0" w:color="auto"/>
            <w:right w:val="none" w:sz="0" w:space="0" w:color="auto"/>
          </w:divBdr>
        </w:div>
        <w:div w:id="1661734044">
          <w:marLeft w:val="0"/>
          <w:marRight w:val="0"/>
          <w:marTop w:val="0"/>
          <w:marBottom w:val="0"/>
          <w:divBdr>
            <w:top w:val="none" w:sz="0" w:space="0" w:color="auto"/>
            <w:left w:val="none" w:sz="0" w:space="0" w:color="auto"/>
            <w:bottom w:val="none" w:sz="0" w:space="0" w:color="auto"/>
            <w:right w:val="none" w:sz="0" w:space="0" w:color="auto"/>
          </w:divBdr>
        </w:div>
        <w:div w:id="1661734047">
          <w:marLeft w:val="0"/>
          <w:marRight w:val="0"/>
          <w:marTop w:val="0"/>
          <w:marBottom w:val="0"/>
          <w:divBdr>
            <w:top w:val="none" w:sz="0" w:space="0" w:color="auto"/>
            <w:left w:val="none" w:sz="0" w:space="0" w:color="auto"/>
            <w:bottom w:val="none" w:sz="0" w:space="0" w:color="auto"/>
            <w:right w:val="none" w:sz="0" w:space="0" w:color="auto"/>
          </w:divBdr>
        </w:div>
        <w:div w:id="1661734048">
          <w:marLeft w:val="0"/>
          <w:marRight w:val="0"/>
          <w:marTop w:val="0"/>
          <w:marBottom w:val="0"/>
          <w:divBdr>
            <w:top w:val="none" w:sz="0" w:space="0" w:color="auto"/>
            <w:left w:val="none" w:sz="0" w:space="0" w:color="auto"/>
            <w:bottom w:val="none" w:sz="0" w:space="0" w:color="auto"/>
            <w:right w:val="none" w:sz="0" w:space="0" w:color="auto"/>
          </w:divBdr>
        </w:div>
        <w:div w:id="1661734050">
          <w:marLeft w:val="0"/>
          <w:marRight w:val="0"/>
          <w:marTop w:val="0"/>
          <w:marBottom w:val="0"/>
          <w:divBdr>
            <w:top w:val="none" w:sz="0" w:space="0" w:color="auto"/>
            <w:left w:val="none" w:sz="0" w:space="0" w:color="auto"/>
            <w:bottom w:val="none" w:sz="0" w:space="0" w:color="auto"/>
            <w:right w:val="none" w:sz="0" w:space="0" w:color="auto"/>
          </w:divBdr>
        </w:div>
        <w:div w:id="1661734052">
          <w:marLeft w:val="0"/>
          <w:marRight w:val="0"/>
          <w:marTop w:val="0"/>
          <w:marBottom w:val="0"/>
          <w:divBdr>
            <w:top w:val="none" w:sz="0" w:space="0" w:color="auto"/>
            <w:left w:val="none" w:sz="0" w:space="0" w:color="auto"/>
            <w:bottom w:val="none" w:sz="0" w:space="0" w:color="auto"/>
            <w:right w:val="none" w:sz="0" w:space="0" w:color="auto"/>
          </w:divBdr>
        </w:div>
        <w:div w:id="1661734054">
          <w:marLeft w:val="0"/>
          <w:marRight w:val="0"/>
          <w:marTop w:val="0"/>
          <w:marBottom w:val="0"/>
          <w:divBdr>
            <w:top w:val="none" w:sz="0" w:space="0" w:color="auto"/>
            <w:left w:val="none" w:sz="0" w:space="0" w:color="auto"/>
            <w:bottom w:val="none" w:sz="0" w:space="0" w:color="auto"/>
            <w:right w:val="none" w:sz="0" w:space="0" w:color="auto"/>
          </w:divBdr>
        </w:div>
        <w:div w:id="1661734057">
          <w:marLeft w:val="0"/>
          <w:marRight w:val="0"/>
          <w:marTop w:val="0"/>
          <w:marBottom w:val="0"/>
          <w:divBdr>
            <w:top w:val="none" w:sz="0" w:space="0" w:color="auto"/>
            <w:left w:val="none" w:sz="0" w:space="0" w:color="auto"/>
            <w:bottom w:val="none" w:sz="0" w:space="0" w:color="auto"/>
            <w:right w:val="none" w:sz="0" w:space="0" w:color="auto"/>
          </w:divBdr>
        </w:div>
        <w:div w:id="1661734060">
          <w:marLeft w:val="0"/>
          <w:marRight w:val="0"/>
          <w:marTop w:val="0"/>
          <w:marBottom w:val="0"/>
          <w:divBdr>
            <w:top w:val="none" w:sz="0" w:space="0" w:color="auto"/>
            <w:left w:val="none" w:sz="0" w:space="0" w:color="auto"/>
            <w:bottom w:val="none" w:sz="0" w:space="0" w:color="auto"/>
            <w:right w:val="none" w:sz="0" w:space="0" w:color="auto"/>
          </w:divBdr>
        </w:div>
        <w:div w:id="1661734061">
          <w:marLeft w:val="0"/>
          <w:marRight w:val="0"/>
          <w:marTop w:val="0"/>
          <w:marBottom w:val="0"/>
          <w:divBdr>
            <w:top w:val="none" w:sz="0" w:space="0" w:color="auto"/>
            <w:left w:val="none" w:sz="0" w:space="0" w:color="auto"/>
            <w:bottom w:val="none" w:sz="0" w:space="0" w:color="auto"/>
            <w:right w:val="none" w:sz="0" w:space="0" w:color="auto"/>
          </w:divBdr>
        </w:div>
        <w:div w:id="1661734062">
          <w:marLeft w:val="0"/>
          <w:marRight w:val="0"/>
          <w:marTop w:val="0"/>
          <w:marBottom w:val="0"/>
          <w:divBdr>
            <w:top w:val="none" w:sz="0" w:space="0" w:color="auto"/>
            <w:left w:val="none" w:sz="0" w:space="0" w:color="auto"/>
            <w:bottom w:val="none" w:sz="0" w:space="0" w:color="auto"/>
            <w:right w:val="none" w:sz="0" w:space="0" w:color="auto"/>
          </w:divBdr>
        </w:div>
        <w:div w:id="1661734063">
          <w:marLeft w:val="0"/>
          <w:marRight w:val="0"/>
          <w:marTop w:val="0"/>
          <w:marBottom w:val="0"/>
          <w:divBdr>
            <w:top w:val="none" w:sz="0" w:space="0" w:color="auto"/>
            <w:left w:val="none" w:sz="0" w:space="0" w:color="auto"/>
            <w:bottom w:val="none" w:sz="0" w:space="0" w:color="auto"/>
            <w:right w:val="none" w:sz="0" w:space="0" w:color="auto"/>
          </w:divBdr>
        </w:div>
        <w:div w:id="1661734064">
          <w:marLeft w:val="0"/>
          <w:marRight w:val="0"/>
          <w:marTop w:val="0"/>
          <w:marBottom w:val="0"/>
          <w:divBdr>
            <w:top w:val="none" w:sz="0" w:space="0" w:color="auto"/>
            <w:left w:val="none" w:sz="0" w:space="0" w:color="auto"/>
            <w:bottom w:val="none" w:sz="0" w:space="0" w:color="auto"/>
            <w:right w:val="none" w:sz="0" w:space="0" w:color="auto"/>
          </w:divBdr>
        </w:div>
        <w:div w:id="1661734066">
          <w:marLeft w:val="0"/>
          <w:marRight w:val="0"/>
          <w:marTop w:val="0"/>
          <w:marBottom w:val="0"/>
          <w:divBdr>
            <w:top w:val="none" w:sz="0" w:space="0" w:color="auto"/>
            <w:left w:val="none" w:sz="0" w:space="0" w:color="auto"/>
            <w:bottom w:val="none" w:sz="0" w:space="0" w:color="auto"/>
            <w:right w:val="none" w:sz="0" w:space="0" w:color="auto"/>
          </w:divBdr>
        </w:div>
      </w:divsChild>
    </w:div>
    <w:div w:id="1661734042">
      <w:marLeft w:val="0"/>
      <w:marRight w:val="0"/>
      <w:marTop w:val="0"/>
      <w:marBottom w:val="0"/>
      <w:divBdr>
        <w:top w:val="none" w:sz="0" w:space="0" w:color="auto"/>
        <w:left w:val="none" w:sz="0" w:space="0" w:color="auto"/>
        <w:bottom w:val="none" w:sz="0" w:space="0" w:color="auto"/>
        <w:right w:val="none" w:sz="0" w:space="0" w:color="auto"/>
      </w:divBdr>
    </w:div>
    <w:div w:id="1661734055">
      <w:marLeft w:val="0"/>
      <w:marRight w:val="0"/>
      <w:marTop w:val="0"/>
      <w:marBottom w:val="0"/>
      <w:divBdr>
        <w:top w:val="none" w:sz="0" w:space="0" w:color="auto"/>
        <w:left w:val="none" w:sz="0" w:space="0" w:color="auto"/>
        <w:bottom w:val="none" w:sz="0" w:space="0" w:color="auto"/>
        <w:right w:val="none" w:sz="0" w:space="0" w:color="auto"/>
      </w:divBdr>
      <w:divsChild>
        <w:div w:id="1661733757">
          <w:marLeft w:val="0"/>
          <w:marRight w:val="0"/>
          <w:marTop w:val="0"/>
          <w:marBottom w:val="0"/>
          <w:divBdr>
            <w:top w:val="none" w:sz="0" w:space="0" w:color="auto"/>
            <w:left w:val="none" w:sz="0" w:space="0" w:color="auto"/>
            <w:bottom w:val="none" w:sz="0" w:space="0" w:color="auto"/>
            <w:right w:val="none" w:sz="0" w:space="0" w:color="auto"/>
          </w:divBdr>
        </w:div>
        <w:div w:id="1661733758">
          <w:marLeft w:val="0"/>
          <w:marRight w:val="0"/>
          <w:marTop w:val="0"/>
          <w:marBottom w:val="0"/>
          <w:divBdr>
            <w:top w:val="none" w:sz="0" w:space="0" w:color="auto"/>
            <w:left w:val="none" w:sz="0" w:space="0" w:color="auto"/>
            <w:bottom w:val="none" w:sz="0" w:space="0" w:color="auto"/>
            <w:right w:val="none" w:sz="0" w:space="0" w:color="auto"/>
          </w:divBdr>
        </w:div>
        <w:div w:id="1661733761">
          <w:marLeft w:val="0"/>
          <w:marRight w:val="0"/>
          <w:marTop w:val="0"/>
          <w:marBottom w:val="0"/>
          <w:divBdr>
            <w:top w:val="none" w:sz="0" w:space="0" w:color="auto"/>
            <w:left w:val="none" w:sz="0" w:space="0" w:color="auto"/>
            <w:bottom w:val="none" w:sz="0" w:space="0" w:color="auto"/>
            <w:right w:val="none" w:sz="0" w:space="0" w:color="auto"/>
          </w:divBdr>
        </w:div>
        <w:div w:id="1661733762">
          <w:marLeft w:val="0"/>
          <w:marRight w:val="0"/>
          <w:marTop w:val="0"/>
          <w:marBottom w:val="0"/>
          <w:divBdr>
            <w:top w:val="none" w:sz="0" w:space="0" w:color="auto"/>
            <w:left w:val="none" w:sz="0" w:space="0" w:color="auto"/>
            <w:bottom w:val="none" w:sz="0" w:space="0" w:color="auto"/>
            <w:right w:val="none" w:sz="0" w:space="0" w:color="auto"/>
          </w:divBdr>
        </w:div>
        <w:div w:id="1661733763">
          <w:marLeft w:val="0"/>
          <w:marRight w:val="0"/>
          <w:marTop w:val="0"/>
          <w:marBottom w:val="0"/>
          <w:divBdr>
            <w:top w:val="none" w:sz="0" w:space="0" w:color="auto"/>
            <w:left w:val="none" w:sz="0" w:space="0" w:color="auto"/>
            <w:bottom w:val="none" w:sz="0" w:space="0" w:color="auto"/>
            <w:right w:val="none" w:sz="0" w:space="0" w:color="auto"/>
          </w:divBdr>
        </w:div>
        <w:div w:id="1661733766">
          <w:marLeft w:val="0"/>
          <w:marRight w:val="0"/>
          <w:marTop w:val="0"/>
          <w:marBottom w:val="0"/>
          <w:divBdr>
            <w:top w:val="none" w:sz="0" w:space="0" w:color="auto"/>
            <w:left w:val="none" w:sz="0" w:space="0" w:color="auto"/>
            <w:bottom w:val="none" w:sz="0" w:space="0" w:color="auto"/>
            <w:right w:val="none" w:sz="0" w:space="0" w:color="auto"/>
          </w:divBdr>
        </w:div>
        <w:div w:id="1661733770">
          <w:marLeft w:val="0"/>
          <w:marRight w:val="0"/>
          <w:marTop w:val="0"/>
          <w:marBottom w:val="0"/>
          <w:divBdr>
            <w:top w:val="none" w:sz="0" w:space="0" w:color="auto"/>
            <w:left w:val="none" w:sz="0" w:space="0" w:color="auto"/>
            <w:bottom w:val="none" w:sz="0" w:space="0" w:color="auto"/>
            <w:right w:val="none" w:sz="0" w:space="0" w:color="auto"/>
          </w:divBdr>
        </w:div>
        <w:div w:id="1661733771">
          <w:marLeft w:val="0"/>
          <w:marRight w:val="0"/>
          <w:marTop w:val="0"/>
          <w:marBottom w:val="0"/>
          <w:divBdr>
            <w:top w:val="none" w:sz="0" w:space="0" w:color="auto"/>
            <w:left w:val="none" w:sz="0" w:space="0" w:color="auto"/>
            <w:bottom w:val="none" w:sz="0" w:space="0" w:color="auto"/>
            <w:right w:val="none" w:sz="0" w:space="0" w:color="auto"/>
          </w:divBdr>
        </w:div>
        <w:div w:id="1661733772">
          <w:marLeft w:val="0"/>
          <w:marRight w:val="0"/>
          <w:marTop w:val="0"/>
          <w:marBottom w:val="0"/>
          <w:divBdr>
            <w:top w:val="none" w:sz="0" w:space="0" w:color="auto"/>
            <w:left w:val="none" w:sz="0" w:space="0" w:color="auto"/>
            <w:bottom w:val="none" w:sz="0" w:space="0" w:color="auto"/>
            <w:right w:val="none" w:sz="0" w:space="0" w:color="auto"/>
          </w:divBdr>
        </w:div>
        <w:div w:id="1661733773">
          <w:marLeft w:val="0"/>
          <w:marRight w:val="0"/>
          <w:marTop w:val="0"/>
          <w:marBottom w:val="0"/>
          <w:divBdr>
            <w:top w:val="none" w:sz="0" w:space="0" w:color="auto"/>
            <w:left w:val="none" w:sz="0" w:space="0" w:color="auto"/>
            <w:bottom w:val="none" w:sz="0" w:space="0" w:color="auto"/>
            <w:right w:val="none" w:sz="0" w:space="0" w:color="auto"/>
          </w:divBdr>
        </w:div>
        <w:div w:id="1661733774">
          <w:marLeft w:val="0"/>
          <w:marRight w:val="0"/>
          <w:marTop w:val="0"/>
          <w:marBottom w:val="0"/>
          <w:divBdr>
            <w:top w:val="none" w:sz="0" w:space="0" w:color="auto"/>
            <w:left w:val="none" w:sz="0" w:space="0" w:color="auto"/>
            <w:bottom w:val="none" w:sz="0" w:space="0" w:color="auto"/>
            <w:right w:val="none" w:sz="0" w:space="0" w:color="auto"/>
          </w:divBdr>
        </w:div>
        <w:div w:id="1661733775">
          <w:marLeft w:val="0"/>
          <w:marRight w:val="0"/>
          <w:marTop w:val="0"/>
          <w:marBottom w:val="0"/>
          <w:divBdr>
            <w:top w:val="none" w:sz="0" w:space="0" w:color="auto"/>
            <w:left w:val="none" w:sz="0" w:space="0" w:color="auto"/>
            <w:bottom w:val="none" w:sz="0" w:space="0" w:color="auto"/>
            <w:right w:val="none" w:sz="0" w:space="0" w:color="auto"/>
          </w:divBdr>
        </w:div>
        <w:div w:id="1661733777">
          <w:marLeft w:val="0"/>
          <w:marRight w:val="0"/>
          <w:marTop w:val="0"/>
          <w:marBottom w:val="0"/>
          <w:divBdr>
            <w:top w:val="none" w:sz="0" w:space="0" w:color="auto"/>
            <w:left w:val="none" w:sz="0" w:space="0" w:color="auto"/>
            <w:bottom w:val="none" w:sz="0" w:space="0" w:color="auto"/>
            <w:right w:val="none" w:sz="0" w:space="0" w:color="auto"/>
          </w:divBdr>
        </w:div>
        <w:div w:id="1661733780">
          <w:marLeft w:val="0"/>
          <w:marRight w:val="0"/>
          <w:marTop w:val="0"/>
          <w:marBottom w:val="0"/>
          <w:divBdr>
            <w:top w:val="none" w:sz="0" w:space="0" w:color="auto"/>
            <w:left w:val="none" w:sz="0" w:space="0" w:color="auto"/>
            <w:bottom w:val="none" w:sz="0" w:space="0" w:color="auto"/>
            <w:right w:val="none" w:sz="0" w:space="0" w:color="auto"/>
          </w:divBdr>
        </w:div>
        <w:div w:id="1661733782">
          <w:marLeft w:val="0"/>
          <w:marRight w:val="0"/>
          <w:marTop w:val="0"/>
          <w:marBottom w:val="0"/>
          <w:divBdr>
            <w:top w:val="none" w:sz="0" w:space="0" w:color="auto"/>
            <w:left w:val="none" w:sz="0" w:space="0" w:color="auto"/>
            <w:bottom w:val="none" w:sz="0" w:space="0" w:color="auto"/>
            <w:right w:val="none" w:sz="0" w:space="0" w:color="auto"/>
          </w:divBdr>
        </w:div>
        <w:div w:id="1661733784">
          <w:marLeft w:val="0"/>
          <w:marRight w:val="0"/>
          <w:marTop w:val="0"/>
          <w:marBottom w:val="0"/>
          <w:divBdr>
            <w:top w:val="none" w:sz="0" w:space="0" w:color="auto"/>
            <w:left w:val="none" w:sz="0" w:space="0" w:color="auto"/>
            <w:bottom w:val="none" w:sz="0" w:space="0" w:color="auto"/>
            <w:right w:val="none" w:sz="0" w:space="0" w:color="auto"/>
          </w:divBdr>
        </w:div>
        <w:div w:id="1661733786">
          <w:marLeft w:val="0"/>
          <w:marRight w:val="0"/>
          <w:marTop w:val="0"/>
          <w:marBottom w:val="0"/>
          <w:divBdr>
            <w:top w:val="none" w:sz="0" w:space="0" w:color="auto"/>
            <w:left w:val="none" w:sz="0" w:space="0" w:color="auto"/>
            <w:bottom w:val="none" w:sz="0" w:space="0" w:color="auto"/>
            <w:right w:val="none" w:sz="0" w:space="0" w:color="auto"/>
          </w:divBdr>
        </w:div>
        <w:div w:id="1661733789">
          <w:marLeft w:val="0"/>
          <w:marRight w:val="0"/>
          <w:marTop w:val="0"/>
          <w:marBottom w:val="0"/>
          <w:divBdr>
            <w:top w:val="none" w:sz="0" w:space="0" w:color="auto"/>
            <w:left w:val="none" w:sz="0" w:space="0" w:color="auto"/>
            <w:bottom w:val="none" w:sz="0" w:space="0" w:color="auto"/>
            <w:right w:val="none" w:sz="0" w:space="0" w:color="auto"/>
          </w:divBdr>
        </w:div>
        <w:div w:id="1661733794">
          <w:marLeft w:val="0"/>
          <w:marRight w:val="0"/>
          <w:marTop w:val="0"/>
          <w:marBottom w:val="0"/>
          <w:divBdr>
            <w:top w:val="none" w:sz="0" w:space="0" w:color="auto"/>
            <w:left w:val="none" w:sz="0" w:space="0" w:color="auto"/>
            <w:bottom w:val="none" w:sz="0" w:space="0" w:color="auto"/>
            <w:right w:val="none" w:sz="0" w:space="0" w:color="auto"/>
          </w:divBdr>
        </w:div>
        <w:div w:id="1661733795">
          <w:marLeft w:val="0"/>
          <w:marRight w:val="0"/>
          <w:marTop w:val="0"/>
          <w:marBottom w:val="0"/>
          <w:divBdr>
            <w:top w:val="none" w:sz="0" w:space="0" w:color="auto"/>
            <w:left w:val="none" w:sz="0" w:space="0" w:color="auto"/>
            <w:bottom w:val="none" w:sz="0" w:space="0" w:color="auto"/>
            <w:right w:val="none" w:sz="0" w:space="0" w:color="auto"/>
          </w:divBdr>
        </w:div>
        <w:div w:id="1661733796">
          <w:marLeft w:val="0"/>
          <w:marRight w:val="0"/>
          <w:marTop w:val="0"/>
          <w:marBottom w:val="0"/>
          <w:divBdr>
            <w:top w:val="none" w:sz="0" w:space="0" w:color="auto"/>
            <w:left w:val="none" w:sz="0" w:space="0" w:color="auto"/>
            <w:bottom w:val="none" w:sz="0" w:space="0" w:color="auto"/>
            <w:right w:val="none" w:sz="0" w:space="0" w:color="auto"/>
          </w:divBdr>
        </w:div>
        <w:div w:id="1661733797">
          <w:marLeft w:val="0"/>
          <w:marRight w:val="0"/>
          <w:marTop w:val="0"/>
          <w:marBottom w:val="0"/>
          <w:divBdr>
            <w:top w:val="none" w:sz="0" w:space="0" w:color="auto"/>
            <w:left w:val="none" w:sz="0" w:space="0" w:color="auto"/>
            <w:bottom w:val="none" w:sz="0" w:space="0" w:color="auto"/>
            <w:right w:val="none" w:sz="0" w:space="0" w:color="auto"/>
          </w:divBdr>
        </w:div>
        <w:div w:id="1661733799">
          <w:marLeft w:val="0"/>
          <w:marRight w:val="0"/>
          <w:marTop w:val="0"/>
          <w:marBottom w:val="0"/>
          <w:divBdr>
            <w:top w:val="none" w:sz="0" w:space="0" w:color="auto"/>
            <w:left w:val="none" w:sz="0" w:space="0" w:color="auto"/>
            <w:bottom w:val="none" w:sz="0" w:space="0" w:color="auto"/>
            <w:right w:val="none" w:sz="0" w:space="0" w:color="auto"/>
          </w:divBdr>
        </w:div>
        <w:div w:id="1661733805">
          <w:marLeft w:val="0"/>
          <w:marRight w:val="0"/>
          <w:marTop w:val="0"/>
          <w:marBottom w:val="0"/>
          <w:divBdr>
            <w:top w:val="none" w:sz="0" w:space="0" w:color="auto"/>
            <w:left w:val="none" w:sz="0" w:space="0" w:color="auto"/>
            <w:bottom w:val="none" w:sz="0" w:space="0" w:color="auto"/>
            <w:right w:val="none" w:sz="0" w:space="0" w:color="auto"/>
          </w:divBdr>
        </w:div>
        <w:div w:id="1661733806">
          <w:marLeft w:val="0"/>
          <w:marRight w:val="0"/>
          <w:marTop w:val="0"/>
          <w:marBottom w:val="0"/>
          <w:divBdr>
            <w:top w:val="none" w:sz="0" w:space="0" w:color="auto"/>
            <w:left w:val="none" w:sz="0" w:space="0" w:color="auto"/>
            <w:bottom w:val="none" w:sz="0" w:space="0" w:color="auto"/>
            <w:right w:val="none" w:sz="0" w:space="0" w:color="auto"/>
          </w:divBdr>
        </w:div>
        <w:div w:id="1661733807">
          <w:marLeft w:val="0"/>
          <w:marRight w:val="0"/>
          <w:marTop w:val="0"/>
          <w:marBottom w:val="0"/>
          <w:divBdr>
            <w:top w:val="none" w:sz="0" w:space="0" w:color="auto"/>
            <w:left w:val="none" w:sz="0" w:space="0" w:color="auto"/>
            <w:bottom w:val="none" w:sz="0" w:space="0" w:color="auto"/>
            <w:right w:val="none" w:sz="0" w:space="0" w:color="auto"/>
          </w:divBdr>
        </w:div>
        <w:div w:id="1661733808">
          <w:marLeft w:val="0"/>
          <w:marRight w:val="0"/>
          <w:marTop w:val="0"/>
          <w:marBottom w:val="0"/>
          <w:divBdr>
            <w:top w:val="none" w:sz="0" w:space="0" w:color="auto"/>
            <w:left w:val="none" w:sz="0" w:space="0" w:color="auto"/>
            <w:bottom w:val="none" w:sz="0" w:space="0" w:color="auto"/>
            <w:right w:val="none" w:sz="0" w:space="0" w:color="auto"/>
          </w:divBdr>
        </w:div>
        <w:div w:id="1661733809">
          <w:marLeft w:val="0"/>
          <w:marRight w:val="0"/>
          <w:marTop w:val="0"/>
          <w:marBottom w:val="0"/>
          <w:divBdr>
            <w:top w:val="none" w:sz="0" w:space="0" w:color="auto"/>
            <w:left w:val="none" w:sz="0" w:space="0" w:color="auto"/>
            <w:bottom w:val="none" w:sz="0" w:space="0" w:color="auto"/>
            <w:right w:val="none" w:sz="0" w:space="0" w:color="auto"/>
          </w:divBdr>
        </w:div>
        <w:div w:id="1661733811">
          <w:marLeft w:val="0"/>
          <w:marRight w:val="0"/>
          <w:marTop w:val="0"/>
          <w:marBottom w:val="0"/>
          <w:divBdr>
            <w:top w:val="none" w:sz="0" w:space="0" w:color="auto"/>
            <w:left w:val="none" w:sz="0" w:space="0" w:color="auto"/>
            <w:bottom w:val="none" w:sz="0" w:space="0" w:color="auto"/>
            <w:right w:val="none" w:sz="0" w:space="0" w:color="auto"/>
          </w:divBdr>
        </w:div>
        <w:div w:id="1661733812">
          <w:marLeft w:val="0"/>
          <w:marRight w:val="0"/>
          <w:marTop w:val="0"/>
          <w:marBottom w:val="0"/>
          <w:divBdr>
            <w:top w:val="none" w:sz="0" w:space="0" w:color="auto"/>
            <w:left w:val="none" w:sz="0" w:space="0" w:color="auto"/>
            <w:bottom w:val="none" w:sz="0" w:space="0" w:color="auto"/>
            <w:right w:val="none" w:sz="0" w:space="0" w:color="auto"/>
          </w:divBdr>
        </w:div>
        <w:div w:id="1661733814">
          <w:marLeft w:val="0"/>
          <w:marRight w:val="0"/>
          <w:marTop w:val="0"/>
          <w:marBottom w:val="0"/>
          <w:divBdr>
            <w:top w:val="none" w:sz="0" w:space="0" w:color="auto"/>
            <w:left w:val="none" w:sz="0" w:space="0" w:color="auto"/>
            <w:bottom w:val="none" w:sz="0" w:space="0" w:color="auto"/>
            <w:right w:val="none" w:sz="0" w:space="0" w:color="auto"/>
          </w:divBdr>
        </w:div>
        <w:div w:id="1661733815">
          <w:marLeft w:val="0"/>
          <w:marRight w:val="0"/>
          <w:marTop w:val="0"/>
          <w:marBottom w:val="0"/>
          <w:divBdr>
            <w:top w:val="none" w:sz="0" w:space="0" w:color="auto"/>
            <w:left w:val="none" w:sz="0" w:space="0" w:color="auto"/>
            <w:bottom w:val="none" w:sz="0" w:space="0" w:color="auto"/>
            <w:right w:val="none" w:sz="0" w:space="0" w:color="auto"/>
          </w:divBdr>
        </w:div>
        <w:div w:id="1661733817">
          <w:marLeft w:val="0"/>
          <w:marRight w:val="0"/>
          <w:marTop w:val="0"/>
          <w:marBottom w:val="0"/>
          <w:divBdr>
            <w:top w:val="none" w:sz="0" w:space="0" w:color="auto"/>
            <w:left w:val="none" w:sz="0" w:space="0" w:color="auto"/>
            <w:bottom w:val="none" w:sz="0" w:space="0" w:color="auto"/>
            <w:right w:val="none" w:sz="0" w:space="0" w:color="auto"/>
          </w:divBdr>
        </w:div>
        <w:div w:id="1661733819">
          <w:marLeft w:val="0"/>
          <w:marRight w:val="0"/>
          <w:marTop w:val="0"/>
          <w:marBottom w:val="0"/>
          <w:divBdr>
            <w:top w:val="none" w:sz="0" w:space="0" w:color="auto"/>
            <w:left w:val="none" w:sz="0" w:space="0" w:color="auto"/>
            <w:bottom w:val="none" w:sz="0" w:space="0" w:color="auto"/>
            <w:right w:val="none" w:sz="0" w:space="0" w:color="auto"/>
          </w:divBdr>
        </w:div>
        <w:div w:id="1661733822">
          <w:marLeft w:val="0"/>
          <w:marRight w:val="0"/>
          <w:marTop w:val="0"/>
          <w:marBottom w:val="0"/>
          <w:divBdr>
            <w:top w:val="none" w:sz="0" w:space="0" w:color="auto"/>
            <w:left w:val="none" w:sz="0" w:space="0" w:color="auto"/>
            <w:bottom w:val="none" w:sz="0" w:space="0" w:color="auto"/>
            <w:right w:val="none" w:sz="0" w:space="0" w:color="auto"/>
          </w:divBdr>
        </w:div>
        <w:div w:id="1661733823">
          <w:marLeft w:val="0"/>
          <w:marRight w:val="0"/>
          <w:marTop w:val="0"/>
          <w:marBottom w:val="0"/>
          <w:divBdr>
            <w:top w:val="none" w:sz="0" w:space="0" w:color="auto"/>
            <w:left w:val="none" w:sz="0" w:space="0" w:color="auto"/>
            <w:bottom w:val="none" w:sz="0" w:space="0" w:color="auto"/>
            <w:right w:val="none" w:sz="0" w:space="0" w:color="auto"/>
          </w:divBdr>
        </w:div>
        <w:div w:id="1661733824">
          <w:marLeft w:val="0"/>
          <w:marRight w:val="0"/>
          <w:marTop w:val="0"/>
          <w:marBottom w:val="0"/>
          <w:divBdr>
            <w:top w:val="none" w:sz="0" w:space="0" w:color="auto"/>
            <w:left w:val="none" w:sz="0" w:space="0" w:color="auto"/>
            <w:bottom w:val="none" w:sz="0" w:space="0" w:color="auto"/>
            <w:right w:val="none" w:sz="0" w:space="0" w:color="auto"/>
          </w:divBdr>
        </w:div>
        <w:div w:id="1661733825">
          <w:marLeft w:val="0"/>
          <w:marRight w:val="0"/>
          <w:marTop w:val="0"/>
          <w:marBottom w:val="0"/>
          <w:divBdr>
            <w:top w:val="none" w:sz="0" w:space="0" w:color="auto"/>
            <w:left w:val="none" w:sz="0" w:space="0" w:color="auto"/>
            <w:bottom w:val="none" w:sz="0" w:space="0" w:color="auto"/>
            <w:right w:val="none" w:sz="0" w:space="0" w:color="auto"/>
          </w:divBdr>
        </w:div>
        <w:div w:id="1661733826">
          <w:marLeft w:val="0"/>
          <w:marRight w:val="0"/>
          <w:marTop w:val="0"/>
          <w:marBottom w:val="0"/>
          <w:divBdr>
            <w:top w:val="none" w:sz="0" w:space="0" w:color="auto"/>
            <w:left w:val="none" w:sz="0" w:space="0" w:color="auto"/>
            <w:bottom w:val="none" w:sz="0" w:space="0" w:color="auto"/>
            <w:right w:val="none" w:sz="0" w:space="0" w:color="auto"/>
          </w:divBdr>
        </w:div>
        <w:div w:id="1661733827">
          <w:marLeft w:val="0"/>
          <w:marRight w:val="0"/>
          <w:marTop w:val="0"/>
          <w:marBottom w:val="0"/>
          <w:divBdr>
            <w:top w:val="none" w:sz="0" w:space="0" w:color="auto"/>
            <w:left w:val="none" w:sz="0" w:space="0" w:color="auto"/>
            <w:bottom w:val="none" w:sz="0" w:space="0" w:color="auto"/>
            <w:right w:val="none" w:sz="0" w:space="0" w:color="auto"/>
          </w:divBdr>
        </w:div>
        <w:div w:id="1661733829">
          <w:marLeft w:val="0"/>
          <w:marRight w:val="0"/>
          <w:marTop w:val="0"/>
          <w:marBottom w:val="0"/>
          <w:divBdr>
            <w:top w:val="none" w:sz="0" w:space="0" w:color="auto"/>
            <w:left w:val="none" w:sz="0" w:space="0" w:color="auto"/>
            <w:bottom w:val="none" w:sz="0" w:space="0" w:color="auto"/>
            <w:right w:val="none" w:sz="0" w:space="0" w:color="auto"/>
          </w:divBdr>
        </w:div>
        <w:div w:id="1661733830">
          <w:marLeft w:val="0"/>
          <w:marRight w:val="0"/>
          <w:marTop w:val="0"/>
          <w:marBottom w:val="0"/>
          <w:divBdr>
            <w:top w:val="none" w:sz="0" w:space="0" w:color="auto"/>
            <w:left w:val="none" w:sz="0" w:space="0" w:color="auto"/>
            <w:bottom w:val="none" w:sz="0" w:space="0" w:color="auto"/>
            <w:right w:val="none" w:sz="0" w:space="0" w:color="auto"/>
          </w:divBdr>
        </w:div>
        <w:div w:id="1661733833">
          <w:marLeft w:val="0"/>
          <w:marRight w:val="0"/>
          <w:marTop w:val="0"/>
          <w:marBottom w:val="0"/>
          <w:divBdr>
            <w:top w:val="none" w:sz="0" w:space="0" w:color="auto"/>
            <w:left w:val="none" w:sz="0" w:space="0" w:color="auto"/>
            <w:bottom w:val="none" w:sz="0" w:space="0" w:color="auto"/>
            <w:right w:val="none" w:sz="0" w:space="0" w:color="auto"/>
          </w:divBdr>
        </w:div>
        <w:div w:id="1661733837">
          <w:marLeft w:val="0"/>
          <w:marRight w:val="0"/>
          <w:marTop w:val="0"/>
          <w:marBottom w:val="0"/>
          <w:divBdr>
            <w:top w:val="none" w:sz="0" w:space="0" w:color="auto"/>
            <w:left w:val="none" w:sz="0" w:space="0" w:color="auto"/>
            <w:bottom w:val="none" w:sz="0" w:space="0" w:color="auto"/>
            <w:right w:val="none" w:sz="0" w:space="0" w:color="auto"/>
          </w:divBdr>
        </w:div>
        <w:div w:id="1661733838">
          <w:marLeft w:val="0"/>
          <w:marRight w:val="0"/>
          <w:marTop w:val="0"/>
          <w:marBottom w:val="0"/>
          <w:divBdr>
            <w:top w:val="none" w:sz="0" w:space="0" w:color="auto"/>
            <w:left w:val="none" w:sz="0" w:space="0" w:color="auto"/>
            <w:bottom w:val="none" w:sz="0" w:space="0" w:color="auto"/>
            <w:right w:val="none" w:sz="0" w:space="0" w:color="auto"/>
          </w:divBdr>
        </w:div>
        <w:div w:id="1661733843">
          <w:marLeft w:val="0"/>
          <w:marRight w:val="0"/>
          <w:marTop w:val="0"/>
          <w:marBottom w:val="0"/>
          <w:divBdr>
            <w:top w:val="none" w:sz="0" w:space="0" w:color="auto"/>
            <w:left w:val="none" w:sz="0" w:space="0" w:color="auto"/>
            <w:bottom w:val="none" w:sz="0" w:space="0" w:color="auto"/>
            <w:right w:val="none" w:sz="0" w:space="0" w:color="auto"/>
          </w:divBdr>
        </w:div>
        <w:div w:id="1661733844">
          <w:marLeft w:val="0"/>
          <w:marRight w:val="0"/>
          <w:marTop w:val="0"/>
          <w:marBottom w:val="0"/>
          <w:divBdr>
            <w:top w:val="none" w:sz="0" w:space="0" w:color="auto"/>
            <w:left w:val="none" w:sz="0" w:space="0" w:color="auto"/>
            <w:bottom w:val="none" w:sz="0" w:space="0" w:color="auto"/>
            <w:right w:val="none" w:sz="0" w:space="0" w:color="auto"/>
          </w:divBdr>
        </w:div>
        <w:div w:id="1661733846">
          <w:marLeft w:val="0"/>
          <w:marRight w:val="0"/>
          <w:marTop w:val="0"/>
          <w:marBottom w:val="0"/>
          <w:divBdr>
            <w:top w:val="none" w:sz="0" w:space="0" w:color="auto"/>
            <w:left w:val="none" w:sz="0" w:space="0" w:color="auto"/>
            <w:bottom w:val="none" w:sz="0" w:space="0" w:color="auto"/>
            <w:right w:val="none" w:sz="0" w:space="0" w:color="auto"/>
          </w:divBdr>
        </w:div>
        <w:div w:id="1661733847">
          <w:marLeft w:val="0"/>
          <w:marRight w:val="0"/>
          <w:marTop w:val="0"/>
          <w:marBottom w:val="0"/>
          <w:divBdr>
            <w:top w:val="none" w:sz="0" w:space="0" w:color="auto"/>
            <w:left w:val="none" w:sz="0" w:space="0" w:color="auto"/>
            <w:bottom w:val="none" w:sz="0" w:space="0" w:color="auto"/>
            <w:right w:val="none" w:sz="0" w:space="0" w:color="auto"/>
          </w:divBdr>
        </w:div>
        <w:div w:id="1661733851">
          <w:marLeft w:val="0"/>
          <w:marRight w:val="0"/>
          <w:marTop w:val="0"/>
          <w:marBottom w:val="0"/>
          <w:divBdr>
            <w:top w:val="none" w:sz="0" w:space="0" w:color="auto"/>
            <w:left w:val="none" w:sz="0" w:space="0" w:color="auto"/>
            <w:bottom w:val="none" w:sz="0" w:space="0" w:color="auto"/>
            <w:right w:val="none" w:sz="0" w:space="0" w:color="auto"/>
          </w:divBdr>
        </w:div>
        <w:div w:id="1661733853">
          <w:marLeft w:val="0"/>
          <w:marRight w:val="0"/>
          <w:marTop w:val="0"/>
          <w:marBottom w:val="0"/>
          <w:divBdr>
            <w:top w:val="none" w:sz="0" w:space="0" w:color="auto"/>
            <w:left w:val="none" w:sz="0" w:space="0" w:color="auto"/>
            <w:bottom w:val="none" w:sz="0" w:space="0" w:color="auto"/>
            <w:right w:val="none" w:sz="0" w:space="0" w:color="auto"/>
          </w:divBdr>
        </w:div>
        <w:div w:id="1661733856">
          <w:marLeft w:val="0"/>
          <w:marRight w:val="0"/>
          <w:marTop w:val="0"/>
          <w:marBottom w:val="0"/>
          <w:divBdr>
            <w:top w:val="none" w:sz="0" w:space="0" w:color="auto"/>
            <w:left w:val="none" w:sz="0" w:space="0" w:color="auto"/>
            <w:bottom w:val="none" w:sz="0" w:space="0" w:color="auto"/>
            <w:right w:val="none" w:sz="0" w:space="0" w:color="auto"/>
          </w:divBdr>
        </w:div>
        <w:div w:id="1661733857">
          <w:marLeft w:val="0"/>
          <w:marRight w:val="0"/>
          <w:marTop w:val="0"/>
          <w:marBottom w:val="0"/>
          <w:divBdr>
            <w:top w:val="none" w:sz="0" w:space="0" w:color="auto"/>
            <w:left w:val="none" w:sz="0" w:space="0" w:color="auto"/>
            <w:bottom w:val="none" w:sz="0" w:space="0" w:color="auto"/>
            <w:right w:val="none" w:sz="0" w:space="0" w:color="auto"/>
          </w:divBdr>
        </w:div>
        <w:div w:id="1661733858">
          <w:marLeft w:val="0"/>
          <w:marRight w:val="0"/>
          <w:marTop w:val="0"/>
          <w:marBottom w:val="0"/>
          <w:divBdr>
            <w:top w:val="none" w:sz="0" w:space="0" w:color="auto"/>
            <w:left w:val="none" w:sz="0" w:space="0" w:color="auto"/>
            <w:bottom w:val="none" w:sz="0" w:space="0" w:color="auto"/>
            <w:right w:val="none" w:sz="0" w:space="0" w:color="auto"/>
          </w:divBdr>
        </w:div>
        <w:div w:id="1661733860">
          <w:marLeft w:val="0"/>
          <w:marRight w:val="0"/>
          <w:marTop w:val="0"/>
          <w:marBottom w:val="0"/>
          <w:divBdr>
            <w:top w:val="none" w:sz="0" w:space="0" w:color="auto"/>
            <w:left w:val="none" w:sz="0" w:space="0" w:color="auto"/>
            <w:bottom w:val="none" w:sz="0" w:space="0" w:color="auto"/>
            <w:right w:val="none" w:sz="0" w:space="0" w:color="auto"/>
          </w:divBdr>
        </w:div>
        <w:div w:id="1661733861">
          <w:marLeft w:val="0"/>
          <w:marRight w:val="0"/>
          <w:marTop w:val="0"/>
          <w:marBottom w:val="0"/>
          <w:divBdr>
            <w:top w:val="none" w:sz="0" w:space="0" w:color="auto"/>
            <w:left w:val="none" w:sz="0" w:space="0" w:color="auto"/>
            <w:bottom w:val="none" w:sz="0" w:space="0" w:color="auto"/>
            <w:right w:val="none" w:sz="0" w:space="0" w:color="auto"/>
          </w:divBdr>
        </w:div>
        <w:div w:id="1661733864">
          <w:marLeft w:val="0"/>
          <w:marRight w:val="0"/>
          <w:marTop w:val="0"/>
          <w:marBottom w:val="0"/>
          <w:divBdr>
            <w:top w:val="none" w:sz="0" w:space="0" w:color="auto"/>
            <w:left w:val="none" w:sz="0" w:space="0" w:color="auto"/>
            <w:bottom w:val="none" w:sz="0" w:space="0" w:color="auto"/>
            <w:right w:val="none" w:sz="0" w:space="0" w:color="auto"/>
          </w:divBdr>
        </w:div>
        <w:div w:id="1661733865">
          <w:marLeft w:val="0"/>
          <w:marRight w:val="0"/>
          <w:marTop w:val="0"/>
          <w:marBottom w:val="0"/>
          <w:divBdr>
            <w:top w:val="none" w:sz="0" w:space="0" w:color="auto"/>
            <w:left w:val="none" w:sz="0" w:space="0" w:color="auto"/>
            <w:bottom w:val="none" w:sz="0" w:space="0" w:color="auto"/>
            <w:right w:val="none" w:sz="0" w:space="0" w:color="auto"/>
          </w:divBdr>
        </w:div>
        <w:div w:id="1661733866">
          <w:marLeft w:val="0"/>
          <w:marRight w:val="0"/>
          <w:marTop w:val="0"/>
          <w:marBottom w:val="0"/>
          <w:divBdr>
            <w:top w:val="none" w:sz="0" w:space="0" w:color="auto"/>
            <w:left w:val="none" w:sz="0" w:space="0" w:color="auto"/>
            <w:bottom w:val="none" w:sz="0" w:space="0" w:color="auto"/>
            <w:right w:val="none" w:sz="0" w:space="0" w:color="auto"/>
          </w:divBdr>
        </w:div>
        <w:div w:id="1661733867">
          <w:marLeft w:val="0"/>
          <w:marRight w:val="0"/>
          <w:marTop w:val="0"/>
          <w:marBottom w:val="0"/>
          <w:divBdr>
            <w:top w:val="none" w:sz="0" w:space="0" w:color="auto"/>
            <w:left w:val="none" w:sz="0" w:space="0" w:color="auto"/>
            <w:bottom w:val="none" w:sz="0" w:space="0" w:color="auto"/>
            <w:right w:val="none" w:sz="0" w:space="0" w:color="auto"/>
          </w:divBdr>
        </w:div>
        <w:div w:id="1661733868">
          <w:marLeft w:val="0"/>
          <w:marRight w:val="0"/>
          <w:marTop w:val="0"/>
          <w:marBottom w:val="0"/>
          <w:divBdr>
            <w:top w:val="none" w:sz="0" w:space="0" w:color="auto"/>
            <w:left w:val="none" w:sz="0" w:space="0" w:color="auto"/>
            <w:bottom w:val="none" w:sz="0" w:space="0" w:color="auto"/>
            <w:right w:val="none" w:sz="0" w:space="0" w:color="auto"/>
          </w:divBdr>
        </w:div>
        <w:div w:id="1661733870">
          <w:marLeft w:val="0"/>
          <w:marRight w:val="0"/>
          <w:marTop w:val="0"/>
          <w:marBottom w:val="0"/>
          <w:divBdr>
            <w:top w:val="none" w:sz="0" w:space="0" w:color="auto"/>
            <w:left w:val="none" w:sz="0" w:space="0" w:color="auto"/>
            <w:bottom w:val="none" w:sz="0" w:space="0" w:color="auto"/>
            <w:right w:val="none" w:sz="0" w:space="0" w:color="auto"/>
          </w:divBdr>
        </w:div>
        <w:div w:id="1661733875">
          <w:marLeft w:val="0"/>
          <w:marRight w:val="0"/>
          <w:marTop w:val="0"/>
          <w:marBottom w:val="0"/>
          <w:divBdr>
            <w:top w:val="none" w:sz="0" w:space="0" w:color="auto"/>
            <w:left w:val="none" w:sz="0" w:space="0" w:color="auto"/>
            <w:bottom w:val="none" w:sz="0" w:space="0" w:color="auto"/>
            <w:right w:val="none" w:sz="0" w:space="0" w:color="auto"/>
          </w:divBdr>
        </w:div>
        <w:div w:id="1661733876">
          <w:marLeft w:val="0"/>
          <w:marRight w:val="0"/>
          <w:marTop w:val="0"/>
          <w:marBottom w:val="0"/>
          <w:divBdr>
            <w:top w:val="none" w:sz="0" w:space="0" w:color="auto"/>
            <w:left w:val="none" w:sz="0" w:space="0" w:color="auto"/>
            <w:bottom w:val="none" w:sz="0" w:space="0" w:color="auto"/>
            <w:right w:val="none" w:sz="0" w:space="0" w:color="auto"/>
          </w:divBdr>
        </w:div>
        <w:div w:id="1661733877">
          <w:marLeft w:val="0"/>
          <w:marRight w:val="0"/>
          <w:marTop w:val="0"/>
          <w:marBottom w:val="0"/>
          <w:divBdr>
            <w:top w:val="none" w:sz="0" w:space="0" w:color="auto"/>
            <w:left w:val="none" w:sz="0" w:space="0" w:color="auto"/>
            <w:bottom w:val="none" w:sz="0" w:space="0" w:color="auto"/>
            <w:right w:val="none" w:sz="0" w:space="0" w:color="auto"/>
          </w:divBdr>
        </w:div>
        <w:div w:id="1661733878">
          <w:marLeft w:val="0"/>
          <w:marRight w:val="0"/>
          <w:marTop w:val="0"/>
          <w:marBottom w:val="0"/>
          <w:divBdr>
            <w:top w:val="none" w:sz="0" w:space="0" w:color="auto"/>
            <w:left w:val="none" w:sz="0" w:space="0" w:color="auto"/>
            <w:bottom w:val="none" w:sz="0" w:space="0" w:color="auto"/>
            <w:right w:val="none" w:sz="0" w:space="0" w:color="auto"/>
          </w:divBdr>
        </w:div>
        <w:div w:id="1661733879">
          <w:marLeft w:val="0"/>
          <w:marRight w:val="0"/>
          <w:marTop w:val="0"/>
          <w:marBottom w:val="0"/>
          <w:divBdr>
            <w:top w:val="none" w:sz="0" w:space="0" w:color="auto"/>
            <w:left w:val="none" w:sz="0" w:space="0" w:color="auto"/>
            <w:bottom w:val="none" w:sz="0" w:space="0" w:color="auto"/>
            <w:right w:val="none" w:sz="0" w:space="0" w:color="auto"/>
          </w:divBdr>
        </w:div>
        <w:div w:id="1661733881">
          <w:marLeft w:val="0"/>
          <w:marRight w:val="0"/>
          <w:marTop w:val="0"/>
          <w:marBottom w:val="0"/>
          <w:divBdr>
            <w:top w:val="none" w:sz="0" w:space="0" w:color="auto"/>
            <w:left w:val="none" w:sz="0" w:space="0" w:color="auto"/>
            <w:bottom w:val="none" w:sz="0" w:space="0" w:color="auto"/>
            <w:right w:val="none" w:sz="0" w:space="0" w:color="auto"/>
          </w:divBdr>
        </w:div>
        <w:div w:id="1661733882">
          <w:marLeft w:val="0"/>
          <w:marRight w:val="0"/>
          <w:marTop w:val="0"/>
          <w:marBottom w:val="0"/>
          <w:divBdr>
            <w:top w:val="none" w:sz="0" w:space="0" w:color="auto"/>
            <w:left w:val="none" w:sz="0" w:space="0" w:color="auto"/>
            <w:bottom w:val="none" w:sz="0" w:space="0" w:color="auto"/>
            <w:right w:val="none" w:sz="0" w:space="0" w:color="auto"/>
          </w:divBdr>
        </w:div>
        <w:div w:id="1661733884">
          <w:marLeft w:val="0"/>
          <w:marRight w:val="0"/>
          <w:marTop w:val="0"/>
          <w:marBottom w:val="0"/>
          <w:divBdr>
            <w:top w:val="none" w:sz="0" w:space="0" w:color="auto"/>
            <w:left w:val="none" w:sz="0" w:space="0" w:color="auto"/>
            <w:bottom w:val="none" w:sz="0" w:space="0" w:color="auto"/>
            <w:right w:val="none" w:sz="0" w:space="0" w:color="auto"/>
          </w:divBdr>
        </w:div>
        <w:div w:id="1661733885">
          <w:marLeft w:val="0"/>
          <w:marRight w:val="0"/>
          <w:marTop w:val="0"/>
          <w:marBottom w:val="0"/>
          <w:divBdr>
            <w:top w:val="none" w:sz="0" w:space="0" w:color="auto"/>
            <w:left w:val="none" w:sz="0" w:space="0" w:color="auto"/>
            <w:bottom w:val="none" w:sz="0" w:space="0" w:color="auto"/>
            <w:right w:val="none" w:sz="0" w:space="0" w:color="auto"/>
          </w:divBdr>
        </w:div>
        <w:div w:id="1661733887">
          <w:marLeft w:val="0"/>
          <w:marRight w:val="0"/>
          <w:marTop w:val="0"/>
          <w:marBottom w:val="0"/>
          <w:divBdr>
            <w:top w:val="none" w:sz="0" w:space="0" w:color="auto"/>
            <w:left w:val="none" w:sz="0" w:space="0" w:color="auto"/>
            <w:bottom w:val="none" w:sz="0" w:space="0" w:color="auto"/>
            <w:right w:val="none" w:sz="0" w:space="0" w:color="auto"/>
          </w:divBdr>
        </w:div>
        <w:div w:id="1661733888">
          <w:marLeft w:val="0"/>
          <w:marRight w:val="0"/>
          <w:marTop w:val="0"/>
          <w:marBottom w:val="0"/>
          <w:divBdr>
            <w:top w:val="none" w:sz="0" w:space="0" w:color="auto"/>
            <w:left w:val="none" w:sz="0" w:space="0" w:color="auto"/>
            <w:bottom w:val="none" w:sz="0" w:space="0" w:color="auto"/>
            <w:right w:val="none" w:sz="0" w:space="0" w:color="auto"/>
          </w:divBdr>
        </w:div>
        <w:div w:id="1661733889">
          <w:marLeft w:val="0"/>
          <w:marRight w:val="0"/>
          <w:marTop w:val="0"/>
          <w:marBottom w:val="0"/>
          <w:divBdr>
            <w:top w:val="none" w:sz="0" w:space="0" w:color="auto"/>
            <w:left w:val="none" w:sz="0" w:space="0" w:color="auto"/>
            <w:bottom w:val="none" w:sz="0" w:space="0" w:color="auto"/>
            <w:right w:val="none" w:sz="0" w:space="0" w:color="auto"/>
          </w:divBdr>
        </w:div>
        <w:div w:id="1661733891">
          <w:marLeft w:val="0"/>
          <w:marRight w:val="0"/>
          <w:marTop w:val="0"/>
          <w:marBottom w:val="0"/>
          <w:divBdr>
            <w:top w:val="none" w:sz="0" w:space="0" w:color="auto"/>
            <w:left w:val="none" w:sz="0" w:space="0" w:color="auto"/>
            <w:bottom w:val="none" w:sz="0" w:space="0" w:color="auto"/>
            <w:right w:val="none" w:sz="0" w:space="0" w:color="auto"/>
          </w:divBdr>
        </w:div>
        <w:div w:id="1661733892">
          <w:marLeft w:val="0"/>
          <w:marRight w:val="0"/>
          <w:marTop w:val="0"/>
          <w:marBottom w:val="0"/>
          <w:divBdr>
            <w:top w:val="none" w:sz="0" w:space="0" w:color="auto"/>
            <w:left w:val="none" w:sz="0" w:space="0" w:color="auto"/>
            <w:bottom w:val="none" w:sz="0" w:space="0" w:color="auto"/>
            <w:right w:val="none" w:sz="0" w:space="0" w:color="auto"/>
          </w:divBdr>
        </w:div>
        <w:div w:id="1661733896">
          <w:marLeft w:val="0"/>
          <w:marRight w:val="0"/>
          <w:marTop w:val="0"/>
          <w:marBottom w:val="0"/>
          <w:divBdr>
            <w:top w:val="none" w:sz="0" w:space="0" w:color="auto"/>
            <w:left w:val="none" w:sz="0" w:space="0" w:color="auto"/>
            <w:bottom w:val="none" w:sz="0" w:space="0" w:color="auto"/>
            <w:right w:val="none" w:sz="0" w:space="0" w:color="auto"/>
          </w:divBdr>
        </w:div>
        <w:div w:id="1661733899">
          <w:marLeft w:val="0"/>
          <w:marRight w:val="0"/>
          <w:marTop w:val="0"/>
          <w:marBottom w:val="0"/>
          <w:divBdr>
            <w:top w:val="none" w:sz="0" w:space="0" w:color="auto"/>
            <w:left w:val="none" w:sz="0" w:space="0" w:color="auto"/>
            <w:bottom w:val="none" w:sz="0" w:space="0" w:color="auto"/>
            <w:right w:val="none" w:sz="0" w:space="0" w:color="auto"/>
          </w:divBdr>
        </w:div>
        <w:div w:id="1661733901">
          <w:marLeft w:val="0"/>
          <w:marRight w:val="0"/>
          <w:marTop w:val="0"/>
          <w:marBottom w:val="0"/>
          <w:divBdr>
            <w:top w:val="none" w:sz="0" w:space="0" w:color="auto"/>
            <w:left w:val="none" w:sz="0" w:space="0" w:color="auto"/>
            <w:bottom w:val="none" w:sz="0" w:space="0" w:color="auto"/>
            <w:right w:val="none" w:sz="0" w:space="0" w:color="auto"/>
          </w:divBdr>
        </w:div>
        <w:div w:id="1661733902">
          <w:marLeft w:val="0"/>
          <w:marRight w:val="0"/>
          <w:marTop w:val="0"/>
          <w:marBottom w:val="0"/>
          <w:divBdr>
            <w:top w:val="none" w:sz="0" w:space="0" w:color="auto"/>
            <w:left w:val="none" w:sz="0" w:space="0" w:color="auto"/>
            <w:bottom w:val="none" w:sz="0" w:space="0" w:color="auto"/>
            <w:right w:val="none" w:sz="0" w:space="0" w:color="auto"/>
          </w:divBdr>
        </w:div>
        <w:div w:id="1661733903">
          <w:marLeft w:val="0"/>
          <w:marRight w:val="0"/>
          <w:marTop w:val="0"/>
          <w:marBottom w:val="0"/>
          <w:divBdr>
            <w:top w:val="none" w:sz="0" w:space="0" w:color="auto"/>
            <w:left w:val="none" w:sz="0" w:space="0" w:color="auto"/>
            <w:bottom w:val="none" w:sz="0" w:space="0" w:color="auto"/>
            <w:right w:val="none" w:sz="0" w:space="0" w:color="auto"/>
          </w:divBdr>
        </w:div>
        <w:div w:id="1661733908">
          <w:marLeft w:val="0"/>
          <w:marRight w:val="0"/>
          <w:marTop w:val="0"/>
          <w:marBottom w:val="0"/>
          <w:divBdr>
            <w:top w:val="none" w:sz="0" w:space="0" w:color="auto"/>
            <w:left w:val="none" w:sz="0" w:space="0" w:color="auto"/>
            <w:bottom w:val="none" w:sz="0" w:space="0" w:color="auto"/>
            <w:right w:val="none" w:sz="0" w:space="0" w:color="auto"/>
          </w:divBdr>
        </w:div>
        <w:div w:id="1661733911">
          <w:marLeft w:val="0"/>
          <w:marRight w:val="0"/>
          <w:marTop w:val="0"/>
          <w:marBottom w:val="0"/>
          <w:divBdr>
            <w:top w:val="none" w:sz="0" w:space="0" w:color="auto"/>
            <w:left w:val="none" w:sz="0" w:space="0" w:color="auto"/>
            <w:bottom w:val="none" w:sz="0" w:space="0" w:color="auto"/>
            <w:right w:val="none" w:sz="0" w:space="0" w:color="auto"/>
          </w:divBdr>
        </w:div>
        <w:div w:id="1661733912">
          <w:marLeft w:val="0"/>
          <w:marRight w:val="0"/>
          <w:marTop w:val="0"/>
          <w:marBottom w:val="0"/>
          <w:divBdr>
            <w:top w:val="none" w:sz="0" w:space="0" w:color="auto"/>
            <w:left w:val="none" w:sz="0" w:space="0" w:color="auto"/>
            <w:bottom w:val="none" w:sz="0" w:space="0" w:color="auto"/>
            <w:right w:val="none" w:sz="0" w:space="0" w:color="auto"/>
          </w:divBdr>
        </w:div>
        <w:div w:id="1661733913">
          <w:marLeft w:val="0"/>
          <w:marRight w:val="0"/>
          <w:marTop w:val="0"/>
          <w:marBottom w:val="0"/>
          <w:divBdr>
            <w:top w:val="none" w:sz="0" w:space="0" w:color="auto"/>
            <w:left w:val="none" w:sz="0" w:space="0" w:color="auto"/>
            <w:bottom w:val="none" w:sz="0" w:space="0" w:color="auto"/>
            <w:right w:val="none" w:sz="0" w:space="0" w:color="auto"/>
          </w:divBdr>
        </w:div>
        <w:div w:id="1661733916">
          <w:marLeft w:val="0"/>
          <w:marRight w:val="0"/>
          <w:marTop w:val="0"/>
          <w:marBottom w:val="0"/>
          <w:divBdr>
            <w:top w:val="none" w:sz="0" w:space="0" w:color="auto"/>
            <w:left w:val="none" w:sz="0" w:space="0" w:color="auto"/>
            <w:bottom w:val="none" w:sz="0" w:space="0" w:color="auto"/>
            <w:right w:val="none" w:sz="0" w:space="0" w:color="auto"/>
          </w:divBdr>
        </w:div>
        <w:div w:id="1661733918">
          <w:marLeft w:val="0"/>
          <w:marRight w:val="0"/>
          <w:marTop w:val="0"/>
          <w:marBottom w:val="0"/>
          <w:divBdr>
            <w:top w:val="none" w:sz="0" w:space="0" w:color="auto"/>
            <w:left w:val="none" w:sz="0" w:space="0" w:color="auto"/>
            <w:bottom w:val="none" w:sz="0" w:space="0" w:color="auto"/>
            <w:right w:val="none" w:sz="0" w:space="0" w:color="auto"/>
          </w:divBdr>
        </w:div>
        <w:div w:id="1661733921">
          <w:marLeft w:val="0"/>
          <w:marRight w:val="0"/>
          <w:marTop w:val="0"/>
          <w:marBottom w:val="0"/>
          <w:divBdr>
            <w:top w:val="none" w:sz="0" w:space="0" w:color="auto"/>
            <w:left w:val="none" w:sz="0" w:space="0" w:color="auto"/>
            <w:bottom w:val="none" w:sz="0" w:space="0" w:color="auto"/>
            <w:right w:val="none" w:sz="0" w:space="0" w:color="auto"/>
          </w:divBdr>
        </w:div>
        <w:div w:id="1661733923">
          <w:marLeft w:val="0"/>
          <w:marRight w:val="0"/>
          <w:marTop w:val="0"/>
          <w:marBottom w:val="0"/>
          <w:divBdr>
            <w:top w:val="none" w:sz="0" w:space="0" w:color="auto"/>
            <w:left w:val="none" w:sz="0" w:space="0" w:color="auto"/>
            <w:bottom w:val="none" w:sz="0" w:space="0" w:color="auto"/>
            <w:right w:val="none" w:sz="0" w:space="0" w:color="auto"/>
          </w:divBdr>
        </w:div>
        <w:div w:id="1661733924">
          <w:marLeft w:val="0"/>
          <w:marRight w:val="0"/>
          <w:marTop w:val="0"/>
          <w:marBottom w:val="0"/>
          <w:divBdr>
            <w:top w:val="none" w:sz="0" w:space="0" w:color="auto"/>
            <w:left w:val="none" w:sz="0" w:space="0" w:color="auto"/>
            <w:bottom w:val="none" w:sz="0" w:space="0" w:color="auto"/>
            <w:right w:val="none" w:sz="0" w:space="0" w:color="auto"/>
          </w:divBdr>
        </w:div>
        <w:div w:id="1661733926">
          <w:marLeft w:val="0"/>
          <w:marRight w:val="0"/>
          <w:marTop w:val="0"/>
          <w:marBottom w:val="0"/>
          <w:divBdr>
            <w:top w:val="none" w:sz="0" w:space="0" w:color="auto"/>
            <w:left w:val="none" w:sz="0" w:space="0" w:color="auto"/>
            <w:bottom w:val="none" w:sz="0" w:space="0" w:color="auto"/>
            <w:right w:val="none" w:sz="0" w:space="0" w:color="auto"/>
          </w:divBdr>
        </w:div>
        <w:div w:id="1661733927">
          <w:marLeft w:val="0"/>
          <w:marRight w:val="0"/>
          <w:marTop w:val="0"/>
          <w:marBottom w:val="0"/>
          <w:divBdr>
            <w:top w:val="none" w:sz="0" w:space="0" w:color="auto"/>
            <w:left w:val="none" w:sz="0" w:space="0" w:color="auto"/>
            <w:bottom w:val="none" w:sz="0" w:space="0" w:color="auto"/>
            <w:right w:val="none" w:sz="0" w:space="0" w:color="auto"/>
          </w:divBdr>
        </w:div>
        <w:div w:id="1661733928">
          <w:marLeft w:val="0"/>
          <w:marRight w:val="0"/>
          <w:marTop w:val="0"/>
          <w:marBottom w:val="0"/>
          <w:divBdr>
            <w:top w:val="none" w:sz="0" w:space="0" w:color="auto"/>
            <w:left w:val="none" w:sz="0" w:space="0" w:color="auto"/>
            <w:bottom w:val="none" w:sz="0" w:space="0" w:color="auto"/>
            <w:right w:val="none" w:sz="0" w:space="0" w:color="auto"/>
          </w:divBdr>
        </w:div>
        <w:div w:id="1661733929">
          <w:marLeft w:val="0"/>
          <w:marRight w:val="0"/>
          <w:marTop w:val="0"/>
          <w:marBottom w:val="0"/>
          <w:divBdr>
            <w:top w:val="none" w:sz="0" w:space="0" w:color="auto"/>
            <w:left w:val="none" w:sz="0" w:space="0" w:color="auto"/>
            <w:bottom w:val="none" w:sz="0" w:space="0" w:color="auto"/>
            <w:right w:val="none" w:sz="0" w:space="0" w:color="auto"/>
          </w:divBdr>
        </w:div>
        <w:div w:id="1661733930">
          <w:marLeft w:val="0"/>
          <w:marRight w:val="0"/>
          <w:marTop w:val="0"/>
          <w:marBottom w:val="0"/>
          <w:divBdr>
            <w:top w:val="none" w:sz="0" w:space="0" w:color="auto"/>
            <w:left w:val="none" w:sz="0" w:space="0" w:color="auto"/>
            <w:bottom w:val="none" w:sz="0" w:space="0" w:color="auto"/>
            <w:right w:val="none" w:sz="0" w:space="0" w:color="auto"/>
          </w:divBdr>
        </w:div>
        <w:div w:id="1661733931">
          <w:marLeft w:val="0"/>
          <w:marRight w:val="0"/>
          <w:marTop w:val="0"/>
          <w:marBottom w:val="0"/>
          <w:divBdr>
            <w:top w:val="none" w:sz="0" w:space="0" w:color="auto"/>
            <w:left w:val="none" w:sz="0" w:space="0" w:color="auto"/>
            <w:bottom w:val="none" w:sz="0" w:space="0" w:color="auto"/>
            <w:right w:val="none" w:sz="0" w:space="0" w:color="auto"/>
          </w:divBdr>
        </w:div>
        <w:div w:id="1661733934">
          <w:marLeft w:val="0"/>
          <w:marRight w:val="0"/>
          <w:marTop w:val="0"/>
          <w:marBottom w:val="0"/>
          <w:divBdr>
            <w:top w:val="none" w:sz="0" w:space="0" w:color="auto"/>
            <w:left w:val="none" w:sz="0" w:space="0" w:color="auto"/>
            <w:bottom w:val="none" w:sz="0" w:space="0" w:color="auto"/>
            <w:right w:val="none" w:sz="0" w:space="0" w:color="auto"/>
          </w:divBdr>
        </w:div>
        <w:div w:id="1661733935">
          <w:marLeft w:val="0"/>
          <w:marRight w:val="0"/>
          <w:marTop w:val="0"/>
          <w:marBottom w:val="0"/>
          <w:divBdr>
            <w:top w:val="none" w:sz="0" w:space="0" w:color="auto"/>
            <w:left w:val="none" w:sz="0" w:space="0" w:color="auto"/>
            <w:bottom w:val="none" w:sz="0" w:space="0" w:color="auto"/>
            <w:right w:val="none" w:sz="0" w:space="0" w:color="auto"/>
          </w:divBdr>
        </w:div>
        <w:div w:id="1661733938">
          <w:marLeft w:val="0"/>
          <w:marRight w:val="0"/>
          <w:marTop w:val="0"/>
          <w:marBottom w:val="0"/>
          <w:divBdr>
            <w:top w:val="none" w:sz="0" w:space="0" w:color="auto"/>
            <w:left w:val="none" w:sz="0" w:space="0" w:color="auto"/>
            <w:bottom w:val="none" w:sz="0" w:space="0" w:color="auto"/>
            <w:right w:val="none" w:sz="0" w:space="0" w:color="auto"/>
          </w:divBdr>
        </w:div>
        <w:div w:id="1661733941">
          <w:marLeft w:val="0"/>
          <w:marRight w:val="0"/>
          <w:marTop w:val="0"/>
          <w:marBottom w:val="0"/>
          <w:divBdr>
            <w:top w:val="none" w:sz="0" w:space="0" w:color="auto"/>
            <w:left w:val="none" w:sz="0" w:space="0" w:color="auto"/>
            <w:bottom w:val="none" w:sz="0" w:space="0" w:color="auto"/>
            <w:right w:val="none" w:sz="0" w:space="0" w:color="auto"/>
          </w:divBdr>
        </w:div>
        <w:div w:id="1661733944">
          <w:marLeft w:val="0"/>
          <w:marRight w:val="0"/>
          <w:marTop w:val="0"/>
          <w:marBottom w:val="0"/>
          <w:divBdr>
            <w:top w:val="none" w:sz="0" w:space="0" w:color="auto"/>
            <w:left w:val="none" w:sz="0" w:space="0" w:color="auto"/>
            <w:bottom w:val="none" w:sz="0" w:space="0" w:color="auto"/>
            <w:right w:val="none" w:sz="0" w:space="0" w:color="auto"/>
          </w:divBdr>
        </w:div>
        <w:div w:id="1661733953">
          <w:marLeft w:val="0"/>
          <w:marRight w:val="0"/>
          <w:marTop w:val="0"/>
          <w:marBottom w:val="0"/>
          <w:divBdr>
            <w:top w:val="none" w:sz="0" w:space="0" w:color="auto"/>
            <w:left w:val="none" w:sz="0" w:space="0" w:color="auto"/>
            <w:bottom w:val="none" w:sz="0" w:space="0" w:color="auto"/>
            <w:right w:val="none" w:sz="0" w:space="0" w:color="auto"/>
          </w:divBdr>
        </w:div>
        <w:div w:id="1661733955">
          <w:marLeft w:val="0"/>
          <w:marRight w:val="0"/>
          <w:marTop w:val="0"/>
          <w:marBottom w:val="0"/>
          <w:divBdr>
            <w:top w:val="none" w:sz="0" w:space="0" w:color="auto"/>
            <w:left w:val="none" w:sz="0" w:space="0" w:color="auto"/>
            <w:bottom w:val="none" w:sz="0" w:space="0" w:color="auto"/>
            <w:right w:val="none" w:sz="0" w:space="0" w:color="auto"/>
          </w:divBdr>
        </w:div>
        <w:div w:id="1661733958">
          <w:marLeft w:val="0"/>
          <w:marRight w:val="0"/>
          <w:marTop w:val="0"/>
          <w:marBottom w:val="0"/>
          <w:divBdr>
            <w:top w:val="none" w:sz="0" w:space="0" w:color="auto"/>
            <w:left w:val="none" w:sz="0" w:space="0" w:color="auto"/>
            <w:bottom w:val="none" w:sz="0" w:space="0" w:color="auto"/>
            <w:right w:val="none" w:sz="0" w:space="0" w:color="auto"/>
          </w:divBdr>
        </w:div>
        <w:div w:id="1661733961">
          <w:marLeft w:val="0"/>
          <w:marRight w:val="0"/>
          <w:marTop w:val="0"/>
          <w:marBottom w:val="0"/>
          <w:divBdr>
            <w:top w:val="none" w:sz="0" w:space="0" w:color="auto"/>
            <w:left w:val="none" w:sz="0" w:space="0" w:color="auto"/>
            <w:bottom w:val="none" w:sz="0" w:space="0" w:color="auto"/>
            <w:right w:val="none" w:sz="0" w:space="0" w:color="auto"/>
          </w:divBdr>
        </w:div>
        <w:div w:id="1661733964">
          <w:marLeft w:val="0"/>
          <w:marRight w:val="0"/>
          <w:marTop w:val="0"/>
          <w:marBottom w:val="0"/>
          <w:divBdr>
            <w:top w:val="none" w:sz="0" w:space="0" w:color="auto"/>
            <w:left w:val="none" w:sz="0" w:space="0" w:color="auto"/>
            <w:bottom w:val="none" w:sz="0" w:space="0" w:color="auto"/>
            <w:right w:val="none" w:sz="0" w:space="0" w:color="auto"/>
          </w:divBdr>
        </w:div>
        <w:div w:id="1661733965">
          <w:marLeft w:val="0"/>
          <w:marRight w:val="0"/>
          <w:marTop w:val="0"/>
          <w:marBottom w:val="0"/>
          <w:divBdr>
            <w:top w:val="none" w:sz="0" w:space="0" w:color="auto"/>
            <w:left w:val="none" w:sz="0" w:space="0" w:color="auto"/>
            <w:bottom w:val="none" w:sz="0" w:space="0" w:color="auto"/>
            <w:right w:val="none" w:sz="0" w:space="0" w:color="auto"/>
          </w:divBdr>
        </w:div>
        <w:div w:id="1661733966">
          <w:marLeft w:val="0"/>
          <w:marRight w:val="0"/>
          <w:marTop w:val="0"/>
          <w:marBottom w:val="0"/>
          <w:divBdr>
            <w:top w:val="none" w:sz="0" w:space="0" w:color="auto"/>
            <w:left w:val="none" w:sz="0" w:space="0" w:color="auto"/>
            <w:bottom w:val="none" w:sz="0" w:space="0" w:color="auto"/>
            <w:right w:val="none" w:sz="0" w:space="0" w:color="auto"/>
          </w:divBdr>
        </w:div>
        <w:div w:id="1661733967">
          <w:marLeft w:val="0"/>
          <w:marRight w:val="0"/>
          <w:marTop w:val="0"/>
          <w:marBottom w:val="0"/>
          <w:divBdr>
            <w:top w:val="none" w:sz="0" w:space="0" w:color="auto"/>
            <w:left w:val="none" w:sz="0" w:space="0" w:color="auto"/>
            <w:bottom w:val="none" w:sz="0" w:space="0" w:color="auto"/>
            <w:right w:val="none" w:sz="0" w:space="0" w:color="auto"/>
          </w:divBdr>
        </w:div>
        <w:div w:id="1661733969">
          <w:marLeft w:val="0"/>
          <w:marRight w:val="0"/>
          <w:marTop w:val="0"/>
          <w:marBottom w:val="0"/>
          <w:divBdr>
            <w:top w:val="none" w:sz="0" w:space="0" w:color="auto"/>
            <w:left w:val="none" w:sz="0" w:space="0" w:color="auto"/>
            <w:bottom w:val="none" w:sz="0" w:space="0" w:color="auto"/>
            <w:right w:val="none" w:sz="0" w:space="0" w:color="auto"/>
          </w:divBdr>
        </w:div>
        <w:div w:id="1661733970">
          <w:marLeft w:val="0"/>
          <w:marRight w:val="0"/>
          <w:marTop w:val="0"/>
          <w:marBottom w:val="0"/>
          <w:divBdr>
            <w:top w:val="none" w:sz="0" w:space="0" w:color="auto"/>
            <w:left w:val="none" w:sz="0" w:space="0" w:color="auto"/>
            <w:bottom w:val="none" w:sz="0" w:space="0" w:color="auto"/>
            <w:right w:val="none" w:sz="0" w:space="0" w:color="auto"/>
          </w:divBdr>
        </w:div>
        <w:div w:id="1661733972">
          <w:marLeft w:val="0"/>
          <w:marRight w:val="0"/>
          <w:marTop w:val="0"/>
          <w:marBottom w:val="0"/>
          <w:divBdr>
            <w:top w:val="none" w:sz="0" w:space="0" w:color="auto"/>
            <w:left w:val="none" w:sz="0" w:space="0" w:color="auto"/>
            <w:bottom w:val="none" w:sz="0" w:space="0" w:color="auto"/>
            <w:right w:val="none" w:sz="0" w:space="0" w:color="auto"/>
          </w:divBdr>
        </w:div>
        <w:div w:id="1661733974">
          <w:marLeft w:val="0"/>
          <w:marRight w:val="0"/>
          <w:marTop w:val="0"/>
          <w:marBottom w:val="0"/>
          <w:divBdr>
            <w:top w:val="none" w:sz="0" w:space="0" w:color="auto"/>
            <w:left w:val="none" w:sz="0" w:space="0" w:color="auto"/>
            <w:bottom w:val="none" w:sz="0" w:space="0" w:color="auto"/>
            <w:right w:val="none" w:sz="0" w:space="0" w:color="auto"/>
          </w:divBdr>
        </w:div>
        <w:div w:id="1661733977">
          <w:marLeft w:val="0"/>
          <w:marRight w:val="0"/>
          <w:marTop w:val="0"/>
          <w:marBottom w:val="0"/>
          <w:divBdr>
            <w:top w:val="none" w:sz="0" w:space="0" w:color="auto"/>
            <w:left w:val="none" w:sz="0" w:space="0" w:color="auto"/>
            <w:bottom w:val="none" w:sz="0" w:space="0" w:color="auto"/>
            <w:right w:val="none" w:sz="0" w:space="0" w:color="auto"/>
          </w:divBdr>
        </w:div>
        <w:div w:id="1661733979">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 w:id="1661733984">
          <w:marLeft w:val="0"/>
          <w:marRight w:val="0"/>
          <w:marTop w:val="0"/>
          <w:marBottom w:val="0"/>
          <w:divBdr>
            <w:top w:val="none" w:sz="0" w:space="0" w:color="auto"/>
            <w:left w:val="none" w:sz="0" w:space="0" w:color="auto"/>
            <w:bottom w:val="none" w:sz="0" w:space="0" w:color="auto"/>
            <w:right w:val="none" w:sz="0" w:space="0" w:color="auto"/>
          </w:divBdr>
        </w:div>
        <w:div w:id="1661733986">
          <w:marLeft w:val="0"/>
          <w:marRight w:val="0"/>
          <w:marTop w:val="0"/>
          <w:marBottom w:val="0"/>
          <w:divBdr>
            <w:top w:val="none" w:sz="0" w:space="0" w:color="auto"/>
            <w:left w:val="none" w:sz="0" w:space="0" w:color="auto"/>
            <w:bottom w:val="none" w:sz="0" w:space="0" w:color="auto"/>
            <w:right w:val="none" w:sz="0" w:space="0" w:color="auto"/>
          </w:divBdr>
        </w:div>
        <w:div w:id="1661733987">
          <w:marLeft w:val="0"/>
          <w:marRight w:val="0"/>
          <w:marTop w:val="0"/>
          <w:marBottom w:val="0"/>
          <w:divBdr>
            <w:top w:val="none" w:sz="0" w:space="0" w:color="auto"/>
            <w:left w:val="none" w:sz="0" w:space="0" w:color="auto"/>
            <w:bottom w:val="none" w:sz="0" w:space="0" w:color="auto"/>
            <w:right w:val="none" w:sz="0" w:space="0" w:color="auto"/>
          </w:divBdr>
        </w:div>
        <w:div w:id="1661733993">
          <w:marLeft w:val="0"/>
          <w:marRight w:val="0"/>
          <w:marTop w:val="0"/>
          <w:marBottom w:val="0"/>
          <w:divBdr>
            <w:top w:val="none" w:sz="0" w:space="0" w:color="auto"/>
            <w:left w:val="none" w:sz="0" w:space="0" w:color="auto"/>
            <w:bottom w:val="none" w:sz="0" w:space="0" w:color="auto"/>
            <w:right w:val="none" w:sz="0" w:space="0" w:color="auto"/>
          </w:divBdr>
        </w:div>
        <w:div w:id="1661733994">
          <w:marLeft w:val="0"/>
          <w:marRight w:val="0"/>
          <w:marTop w:val="0"/>
          <w:marBottom w:val="0"/>
          <w:divBdr>
            <w:top w:val="none" w:sz="0" w:space="0" w:color="auto"/>
            <w:left w:val="none" w:sz="0" w:space="0" w:color="auto"/>
            <w:bottom w:val="none" w:sz="0" w:space="0" w:color="auto"/>
            <w:right w:val="none" w:sz="0" w:space="0" w:color="auto"/>
          </w:divBdr>
        </w:div>
        <w:div w:id="1661733997">
          <w:marLeft w:val="0"/>
          <w:marRight w:val="0"/>
          <w:marTop w:val="0"/>
          <w:marBottom w:val="0"/>
          <w:divBdr>
            <w:top w:val="none" w:sz="0" w:space="0" w:color="auto"/>
            <w:left w:val="none" w:sz="0" w:space="0" w:color="auto"/>
            <w:bottom w:val="none" w:sz="0" w:space="0" w:color="auto"/>
            <w:right w:val="none" w:sz="0" w:space="0" w:color="auto"/>
          </w:divBdr>
        </w:div>
        <w:div w:id="1661733998">
          <w:marLeft w:val="0"/>
          <w:marRight w:val="0"/>
          <w:marTop w:val="0"/>
          <w:marBottom w:val="0"/>
          <w:divBdr>
            <w:top w:val="none" w:sz="0" w:space="0" w:color="auto"/>
            <w:left w:val="none" w:sz="0" w:space="0" w:color="auto"/>
            <w:bottom w:val="none" w:sz="0" w:space="0" w:color="auto"/>
            <w:right w:val="none" w:sz="0" w:space="0" w:color="auto"/>
          </w:divBdr>
        </w:div>
        <w:div w:id="1661734002">
          <w:marLeft w:val="0"/>
          <w:marRight w:val="0"/>
          <w:marTop w:val="0"/>
          <w:marBottom w:val="0"/>
          <w:divBdr>
            <w:top w:val="none" w:sz="0" w:space="0" w:color="auto"/>
            <w:left w:val="none" w:sz="0" w:space="0" w:color="auto"/>
            <w:bottom w:val="none" w:sz="0" w:space="0" w:color="auto"/>
            <w:right w:val="none" w:sz="0" w:space="0" w:color="auto"/>
          </w:divBdr>
        </w:div>
        <w:div w:id="1661734003">
          <w:marLeft w:val="0"/>
          <w:marRight w:val="0"/>
          <w:marTop w:val="0"/>
          <w:marBottom w:val="0"/>
          <w:divBdr>
            <w:top w:val="none" w:sz="0" w:space="0" w:color="auto"/>
            <w:left w:val="none" w:sz="0" w:space="0" w:color="auto"/>
            <w:bottom w:val="none" w:sz="0" w:space="0" w:color="auto"/>
            <w:right w:val="none" w:sz="0" w:space="0" w:color="auto"/>
          </w:divBdr>
        </w:div>
        <w:div w:id="1661734006">
          <w:marLeft w:val="0"/>
          <w:marRight w:val="0"/>
          <w:marTop w:val="0"/>
          <w:marBottom w:val="0"/>
          <w:divBdr>
            <w:top w:val="none" w:sz="0" w:space="0" w:color="auto"/>
            <w:left w:val="none" w:sz="0" w:space="0" w:color="auto"/>
            <w:bottom w:val="none" w:sz="0" w:space="0" w:color="auto"/>
            <w:right w:val="none" w:sz="0" w:space="0" w:color="auto"/>
          </w:divBdr>
        </w:div>
        <w:div w:id="1661734007">
          <w:marLeft w:val="0"/>
          <w:marRight w:val="0"/>
          <w:marTop w:val="0"/>
          <w:marBottom w:val="0"/>
          <w:divBdr>
            <w:top w:val="none" w:sz="0" w:space="0" w:color="auto"/>
            <w:left w:val="none" w:sz="0" w:space="0" w:color="auto"/>
            <w:bottom w:val="none" w:sz="0" w:space="0" w:color="auto"/>
            <w:right w:val="none" w:sz="0" w:space="0" w:color="auto"/>
          </w:divBdr>
        </w:div>
        <w:div w:id="1661734008">
          <w:marLeft w:val="0"/>
          <w:marRight w:val="0"/>
          <w:marTop w:val="0"/>
          <w:marBottom w:val="0"/>
          <w:divBdr>
            <w:top w:val="none" w:sz="0" w:space="0" w:color="auto"/>
            <w:left w:val="none" w:sz="0" w:space="0" w:color="auto"/>
            <w:bottom w:val="none" w:sz="0" w:space="0" w:color="auto"/>
            <w:right w:val="none" w:sz="0" w:space="0" w:color="auto"/>
          </w:divBdr>
        </w:div>
        <w:div w:id="1661734011">
          <w:marLeft w:val="0"/>
          <w:marRight w:val="0"/>
          <w:marTop w:val="0"/>
          <w:marBottom w:val="0"/>
          <w:divBdr>
            <w:top w:val="none" w:sz="0" w:space="0" w:color="auto"/>
            <w:left w:val="none" w:sz="0" w:space="0" w:color="auto"/>
            <w:bottom w:val="none" w:sz="0" w:space="0" w:color="auto"/>
            <w:right w:val="none" w:sz="0" w:space="0" w:color="auto"/>
          </w:divBdr>
        </w:div>
        <w:div w:id="1661734013">
          <w:marLeft w:val="0"/>
          <w:marRight w:val="0"/>
          <w:marTop w:val="0"/>
          <w:marBottom w:val="0"/>
          <w:divBdr>
            <w:top w:val="none" w:sz="0" w:space="0" w:color="auto"/>
            <w:left w:val="none" w:sz="0" w:space="0" w:color="auto"/>
            <w:bottom w:val="none" w:sz="0" w:space="0" w:color="auto"/>
            <w:right w:val="none" w:sz="0" w:space="0" w:color="auto"/>
          </w:divBdr>
        </w:div>
        <w:div w:id="1661734015">
          <w:marLeft w:val="0"/>
          <w:marRight w:val="0"/>
          <w:marTop w:val="0"/>
          <w:marBottom w:val="0"/>
          <w:divBdr>
            <w:top w:val="none" w:sz="0" w:space="0" w:color="auto"/>
            <w:left w:val="none" w:sz="0" w:space="0" w:color="auto"/>
            <w:bottom w:val="none" w:sz="0" w:space="0" w:color="auto"/>
            <w:right w:val="none" w:sz="0" w:space="0" w:color="auto"/>
          </w:divBdr>
        </w:div>
        <w:div w:id="1661734018">
          <w:marLeft w:val="0"/>
          <w:marRight w:val="0"/>
          <w:marTop w:val="0"/>
          <w:marBottom w:val="0"/>
          <w:divBdr>
            <w:top w:val="none" w:sz="0" w:space="0" w:color="auto"/>
            <w:left w:val="none" w:sz="0" w:space="0" w:color="auto"/>
            <w:bottom w:val="none" w:sz="0" w:space="0" w:color="auto"/>
            <w:right w:val="none" w:sz="0" w:space="0" w:color="auto"/>
          </w:divBdr>
        </w:div>
        <w:div w:id="1661734021">
          <w:marLeft w:val="0"/>
          <w:marRight w:val="0"/>
          <w:marTop w:val="0"/>
          <w:marBottom w:val="0"/>
          <w:divBdr>
            <w:top w:val="none" w:sz="0" w:space="0" w:color="auto"/>
            <w:left w:val="none" w:sz="0" w:space="0" w:color="auto"/>
            <w:bottom w:val="none" w:sz="0" w:space="0" w:color="auto"/>
            <w:right w:val="none" w:sz="0" w:space="0" w:color="auto"/>
          </w:divBdr>
        </w:div>
        <w:div w:id="1661734024">
          <w:marLeft w:val="0"/>
          <w:marRight w:val="0"/>
          <w:marTop w:val="0"/>
          <w:marBottom w:val="0"/>
          <w:divBdr>
            <w:top w:val="none" w:sz="0" w:space="0" w:color="auto"/>
            <w:left w:val="none" w:sz="0" w:space="0" w:color="auto"/>
            <w:bottom w:val="none" w:sz="0" w:space="0" w:color="auto"/>
            <w:right w:val="none" w:sz="0" w:space="0" w:color="auto"/>
          </w:divBdr>
        </w:div>
        <w:div w:id="1661734025">
          <w:marLeft w:val="0"/>
          <w:marRight w:val="0"/>
          <w:marTop w:val="0"/>
          <w:marBottom w:val="0"/>
          <w:divBdr>
            <w:top w:val="none" w:sz="0" w:space="0" w:color="auto"/>
            <w:left w:val="none" w:sz="0" w:space="0" w:color="auto"/>
            <w:bottom w:val="none" w:sz="0" w:space="0" w:color="auto"/>
            <w:right w:val="none" w:sz="0" w:space="0" w:color="auto"/>
          </w:divBdr>
        </w:div>
        <w:div w:id="1661734028">
          <w:marLeft w:val="0"/>
          <w:marRight w:val="0"/>
          <w:marTop w:val="0"/>
          <w:marBottom w:val="0"/>
          <w:divBdr>
            <w:top w:val="none" w:sz="0" w:space="0" w:color="auto"/>
            <w:left w:val="none" w:sz="0" w:space="0" w:color="auto"/>
            <w:bottom w:val="none" w:sz="0" w:space="0" w:color="auto"/>
            <w:right w:val="none" w:sz="0" w:space="0" w:color="auto"/>
          </w:divBdr>
        </w:div>
        <w:div w:id="1661734029">
          <w:marLeft w:val="0"/>
          <w:marRight w:val="0"/>
          <w:marTop w:val="0"/>
          <w:marBottom w:val="0"/>
          <w:divBdr>
            <w:top w:val="none" w:sz="0" w:space="0" w:color="auto"/>
            <w:left w:val="none" w:sz="0" w:space="0" w:color="auto"/>
            <w:bottom w:val="none" w:sz="0" w:space="0" w:color="auto"/>
            <w:right w:val="none" w:sz="0" w:space="0" w:color="auto"/>
          </w:divBdr>
        </w:div>
        <w:div w:id="1661734030">
          <w:marLeft w:val="0"/>
          <w:marRight w:val="0"/>
          <w:marTop w:val="0"/>
          <w:marBottom w:val="0"/>
          <w:divBdr>
            <w:top w:val="none" w:sz="0" w:space="0" w:color="auto"/>
            <w:left w:val="none" w:sz="0" w:space="0" w:color="auto"/>
            <w:bottom w:val="none" w:sz="0" w:space="0" w:color="auto"/>
            <w:right w:val="none" w:sz="0" w:space="0" w:color="auto"/>
          </w:divBdr>
        </w:div>
        <w:div w:id="1661734034">
          <w:marLeft w:val="0"/>
          <w:marRight w:val="0"/>
          <w:marTop w:val="0"/>
          <w:marBottom w:val="0"/>
          <w:divBdr>
            <w:top w:val="none" w:sz="0" w:space="0" w:color="auto"/>
            <w:left w:val="none" w:sz="0" w:space="0" w:color="auto"/>
            <w:bottom w:val="none" w:sz="0" w:space="0" w:color="auto"/>
            <w:right w:val="none" w:sz="0" w:space="0" w:color="auto"/>
          </w:divBdr>
        </w:div>
        <w:div w:id="1661734036">
          <w:marLeft w:val="0"/>
          <w:marRight w:val="0"/>
          <w:marTop w:val="0"/>
          <w:marBottom w:val="0"/>
          <w:divBdr>
            <w:top w:val="none" w:sz="0" w:space="0" w:color="auto"/>
            <w:left w:val="none" w:sz="0" w:space="0" w:color="auto"/>
            <w:bottom w:val="none" w:sz="0" w:space="0" w:color="auto"/>
            <w:right w:val="none" w:sz="0" w:space="0" w:color="auto"/>
          </w:divBdr>
        </w:div>
        <w:div w:id="1661734038">
          <w:marLeft w:val="0"/>
          <w:marRight w:val="0"/>
          <w:marTop w:val="0"/>
          <w:marBottom w:val="0"/>
          <w:divBdr>
            <w:top w:val="none" w:sz="0" w:space="0" w:color="auto"/>
            <w:left w:val="none" w:sz="0" w:space="0" w:color="auto"/>
            <w:bottom w:val="none" w:sz="0" w:space="0" w:color="auto"/>
            <w:right w:val="none" w:sz="0" w:space="0" w:color="auto"/>
          </w:divBdr>
        </w:div>
        <w:div w:id="1661734039">
          <w:marLeft w:val="0"/>
          <w:marRight w:val="0"/>
          <w:marTop w:val="0"/>
          <w:marBottom w:val="0"/>
          <w:divBdr>
            <w:top w:val="none" w:sz="0" w:space="0" w:color="auto"/>
            <w:left w:val="none" w:sz="0" w:space="0" w:color="auto"/>
            <w:bottom w:val="none" w:sz="0" w:space="0" w:color="auto"/>
            <w:right w:val="none" w:sz="0" w:space="0" w:color="auto"/>
          </w:divBdr>
        </w:div>
        <w:div w:id="1661734041">
          <w:marLeft w:val="0"/>
          <w:marRight w:val="0"/>
          <w:marTop w:val="0"/>
          <w:marBottom w:val="0"/>
          <w:divBdr>
            <w:top w:val="none" w:sz="0" w:space="0" w:color="auto"/>
            <w:left w:val="none" w:sz="0" w:space="0" w:color="auto"/>
            <w:bottom w:val="none" w:sz="0" w:space="0" w:color="auto"/>
            <w:right w:val="none" w:sz="0" w:space="0" w:color="auto"/>
          </w:divBdr>
        </w:div>
        <w:div w:id="1661734045">
          <w:marLeft w:val="0"/>
          <w:marRight w:val="0"/>
          <w:marTop w:val="0"/>
          <w:marBottom w:val="0"/>
          <w:divBdr>
            <w:top w:val="none" w:sz="0" w:space="0" w:color="auto"/>
            <w:left w:val="none" w:sz="0" w:space="0" w:color="auto"/>
            <w:bottom w:val="none" w:sz="0" w:space="0" w:color="auto"/>
            <w:right w:val="none" w:sz="0" w:space="0" w:color="auto"/>
          </w:divBdr>
        </w:div>
        <w:div w:id="1661734046">
          <w:marLeft w:val="0"/>
          <w:marRight w:val="0"/>
          <w:marTop w:val="0"/>
          <w:marBottom w:val="0"/>
          <w:divBdr>
            <w:top w:val="none" w:sz="0" w:space="0" w:color="auto"/>
            <w:left w:val="none" w:sz="0" w:space="0" w:color="auto"/>
            <w:bottom w:val="none" w:sz="0" w:space="0" w:color="auto"/>
            <w:right w:val="none" w:sz="0" w:space="0" w:color="auto"/>
          </w:divBdr>
        </w:div>
        <w:div w:id="1661734049">
          <w:marLeft w:val="0"/>
          <w:marRight w:val="0"/>
          <w:marTop w:val="0"/>
          <w:marBottom w:val="0"/>
          <w:divBdr>
            <w:top w:val="none" w:sz="0" w:space="0" w:color="auto"/>
            <w:left w:val="none" w:sz="0" w:space="0" w:color="auto"/>
            <w:bottom w:val="none" w:sz="0" w:space="0" w:color="auto"/>
            <w:right w:val="none" w:sz="0" w:space="0" w:color="auto"/>
          </w:divBdr>
        </w:div>
        <w:div w:id="1661734051">
          <w:marLeft w:val="0"/>
          <w:marRight w:val="0"/>
          <w:marTop w:val="0"/>
          <w:marBottom w:val="0"/>
          <w:divBdr>
            <w:top w:val="none" w:sz="0" w:space="0" w:color="auto"/>
            <w:left w:val="none" w:sz="0" w:space="0" w:color="auto"/>
            <w:bottom w:val="none" w:sz="0" w:space="0" w:color="auto"/>
            <w:right w:val="none" w:sz="0" w:space="0" w:color="auto"/>
          </w:divBdr>
        </w:div>
        <w:div w:id="1661734053">
          <w:marLeft w:val="0"/>
          <w:marRight w:val="0"/>
          <w:marTop w:val="0"/>
          <w:marBottom w:val="0"/>
          <w:divBdr>
            <w:top w:val="none" w:sz="0" w:space="0" w:color="auto"/>
            <w:left w:val="none" w:sz="0" w:space="0" w:color="auto"/>
            <w:bottom w:val="none" w:sz="0" w:space="0" w:color="auto"/>
            <w:right w:val="none" w:sz="0" w:space="0" w:color="auto"/>
          </w:divBdr>
        </w:div>
        <w:div w:id="1661734056">
          <w:marLeft w:val="0"/>
          <w:marRight w:val="0"/>
          <w:marTop w:val="0"/>
          <w:marBottom w:val="0"/>
          <w:divBdr>
            <w:top w:val="none" w:sz="0" w:space="0" w:color="auto"/>
            <w:left w:val="none" w:sz="0" w:space="0" w:color="auto"/>
            <w:bottom w:val="none" w:sz="0" w:space="0" w:color="auto"/>
            <w:right w:val="none" w:sz="0" w:space="0" w:color="auto"/>
          </w:divBdr>
        </w:div>
        <w:div w:id="1661734059">
          <w:marLeft w:val="0"/>
          <w:marRight w:val="0"/>
          <w:marTop w:val="0"/>
          <w:marBottom w:val="0"/>
          <w:divBdr>
            <w:top w:val="none" w:sz="0" w:space="0" w:color="auto"/>
            <w:left w:val="none" w:sz="0" w:space="0" w:color="auto"/>
            <w:bottom w:val="none" w:sz="0" w:space="0" w:color="auto"/>
            <w:right w:val="none" w:sz="0" w:space="0" w:color="auto"/>
          </w:divBdr>
        </w:div>
        <w:div w:id="1661734065">
          <w:marLeft w:val="0"/>
          <w:marRight w:val="0"/>
          <w:marTop w:val="0"/>
          <w:marBottom w:val="0"/>
          <w:divBdr>
            <w:top w:val="none" w:sz="0" w:space="0" w:color="auto"/>
            <w:left w:val="none" w:sz="0" w:space="0" w:color="auto"/>
            <w:bottom w:val="none" w:sz="0" w:space="0" w:color="auto"/>
            <w:right w:val="none" w:sz="0" w:space="0" w:color="auto"/>
          </w:divBdr>
        </w:div>
        <w:div w:id="1661734067">
          <w:marLeft w:val="0"/>
          <w:marRight w:val="0"/>
          <w:marTop w:val="0"/>
          <w:marBottom w:val="0"/>
          <w:divBdr>
            <w:top w:val="none" w:sz="0" w:space="0" w:color="auto"/>
            <w:left w:val="none" w:sz="0" w:space="0" w:color="auto"/>
            <w:bottom w:val="none" w:sz="0" w:space="0" w:color="auto"/>
            <w:right w:val="none" w:sz="0" w:space="0" w:color="auto"/>
          </w:divBdr>
        </w:div>
        <w:div w:id="1661734068">
          <w:marLeft w:val="0"/>
          <w:marRight w:val="0"/>
          <w:marTop w:val="0"/>
          <w:marBottom w:val="0"/>
          <w:divBdr>
            <w:top w:val="none" w:sz="0" w:space="0" w:color="auto"/>
            <w:left w:val="none" w:sz="0" w:space="0" w:color="auto"/>
            <w:bottom w:val="none" w:sz="0" w:space="0" w:color="auto"/>
            <w:right w:val="none" w:sz="0" w:space="0" w:color="auto"/>
          </w:divBdr>
        </w:div>
      </w:divsChild>
    </w:div>
    <w:div w:id="1661734058">
      <w:marLeft w:val="0"/>
      <w:marRight w:val="0"/>
      <w:marTop w:val="0"/>
      <w:marBottom w:val="0"/>
      <w:divBdr>
        <w:top w:val="none" w:sz="0" w:space="0" w:color="auto"/>
        <w:left w:val="none" w:sz="0" w:space="0" w:color="auto"/>
        <w:bottom w:val="none" w:sz="0" w:space="0" w:color="auto"/>
        <w:right w:val="none" w:sz="0" w:space="0" w:color="auto"/>
      </w:divBdr>
    </w:div>
    <w:div w:id="1661734069">
      <w:marLeft w:val="0"/>
      <w:marRight w:val="0"/>
      <w:marTop w:val="0"/>
      <w:marBottom w:val="0"/>
      <w:divBdr>
        <w:top w:val="none" w:sz="0" w:space="0" w:color="auto"/>
        <w:left w:val="none" w:sz="0" w:space="0" w:color="auto"/>
        <w:bottom w:val="none" w:sz="0" w:space="0" w:color="auto"/>
        <w:right w:val="none" w:sz="0" w:space="0" w:color="auto"/>
      </w:divBdr>
    </w:div>
    <w:div w:id="1661734070">
      <w:marLeft w:val="0"/>
      <w:marRight w:val="0"/>
      <w:marTop w:val="0"/>
      <w:marBottom w:val="0"/>
      <w:divBdr>
        <w:top w:val="none" w:sz="0" w:space="0" w:color="auto"/>
        <w:left w:val="none" w:sz="0" w:space="0" w:color="auto"/>
        <w:bottom w:val="none" w:sz="0" w:space="0" w:color="auto"/>
        <w:right w:val="none" w:sz="0" w:space="0" w:color="auto"/>
      </w:divBdr>
    </w:div>
    <w:div w:id="16617340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zakon1.rada.gov.ua/laws/show/1392-2011-%D0%B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achula.ru/tag/word/" TargetMode="External"/><Relationship Id="rId4" Type="http://schemas.openxmlformats.org/officeDocument/2006/relationships/webSettings" Target="webSettings.xml"/><Relationship Id="rId9" Type="http://schemas.openxmlformats.org/officeDocument/2006/relationships/hyperlink" Target="http://machula.ru/tag/word/"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352</TotalTime>
  <Pages>30</Pages>
  <Words>7741</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catmeat</cp:lastModifiedBy>
  <cp:revision>20</cp:revision>
  <cp:lastPrinted>2015-03-13T12:46:00Z</cp:lastPrinted>
  <dcterms:created xsi:type="dcterms:W3CDTF">2015-03-12T21:03:00Z</dcterms:created>
  <dcterms:modified xsi:type="dcterms:W3CDTF">2015-03-13T13:58:00Z</dcterms:modified>
</cp:coreProperties>
</file>