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7E" w:rsidRDefault="00640B7E" w:rsidP="0094238B">
      <w:pPr>
        <w:pStyle w:val="ac"/>
        <w:spacing w:line="360" w:lineRule="auto"/>
        <w:jc w:val="center"/>
        <w:rPr>
          <w:rFonts w:asciiTheme="minorHAnsi" w:eastAsiaTheme="minorEastAsia" w:hAnsiTheme="minorHAnsi" w:cstheme="minorBidi"/>
          <w:b w:val="0"/>
          <w:bCs w:val="0"/>
          <w:noProof/>
          <w:color w:val="auto"/>
          <w:sz w:val="22"/>
          <w:szCs w:val="22"/>
          <w:lang w:val="uk-UA" w:eastAsia="uk-UA"/>
        </w:rPr>
      </w:pPr>
      <w:bookmarkStart w:id="0" w:name="_Toc388869677"/>
    </w:p>
    <w:p w:rsidR="00565D0A" w:rsidRDefault="00565D0A" w:rsidP="0094238B">
      <w:pPr>
        <w:spacing w:line="360" w:lineRule="auto"/>
      </w:pPr>
    </w:p>
    <w:p w:rsidR="00565D0A" w:rsidRDefault="00565D0A" w:rsidP="0094238B">
      <w:pPr>
        <w:spacing w:line="360" w:lineRule="auto"/>
      </w:pPr>
    </w:p>
    <w:p w:rsidR="00565D0A" w:rsidRDefault="00565D0A" w:rsidP="0094238B">
      <w:pPr>
        <w:spacing w:line="360" w:lineRule="auto"/>
      </w:pPr>
    </w:p>
    <w:p w:rsidR="00565D0A" w:rsidRDefault="00565D0A" w:rsidP="0094238B">
      <w:pPr>
        <w:spacing w:line="360" w:lineRule="auto"/>
      </w:pPr>
    </w:p>
    <w:p w:rsidR="00565D0A" w:rsidRDefault="00565D0A" w:rsidP="0094238B">
      <w:pPr>
        <w:spacing w:line="360" w:lineRule="auto"/>
      </w:pPr>
    </w:p>
    <w:p w:rsidR="00565D0A" w:rsidRDefault="00565D0A" w:rsidP="0094238B">
      <w:pPr>
        <w:spacing w:line="360" w:lineRule="auto"/>
      </w:pPr>
    </w:p>
    <w:p w:rsidR="00565D0A" w:rsidRDefault="00565D0A" w:rsidP="0094238B">
      <w:pPr>
        <w:tabs>
          <w:tab w:val="left" w:pos="3969"/>
        </w:tabs>
        <w:spacing w:after="0" w:line="360" w:lineRule="auto"/>
        <w:jc w:val="center"/>
        <w:rPr>
          <w:rFonts w:ascii="Times New Roman" w:hAnsi="Times New Roman" w:cs="Times New Roman"/>
          <w:b/>
          <w:sz w:val="48"/>
          <w:szCs w:val="48"/>
        </w:rPr>
      </w:pPr>
    </w:p>
    <w:p w:rsidR="00565D0A" w:rsidRPr="00565D0A" w:rsidRDefault="00565D0A" w:rsidP="00301517">
      <w:pPr>
        <w:tabs>
          <w:tab w:val="left" w:pos="3969"/>
        </w:tabs>
        <w:spacing w:after="0" w:line="360" w:lineRule="auto"/>
        <w:jc w:val="center"/>
        <w:rPr>
          <w:rFonts w:ascii="Times New Roman" w:hAnsi="Times New Roman" w:cs="Times New Roman"/>
          <w:sz w:val="48"/>
          <w:szCs w:val="48"/>
        </w:rPr>
      </w:pPr>
      <w:r w:rsidRPr="00565D0A">
        <w:rPr>
          <w:rFonts w:ascii="Times New Roman" w:hAnsi="Times New Roman" w:cs="Times New Roman"/>
          <w:b/>
          <w:sz w:val="48"/>
          <w:szCs w:val="48"/>
        </w:rPr>
        <w:t>Технології соціальної роботи з обдарованою молоддю</w:t>
      </w:r>
    </w:p>
    <w:p w:rsidR="00565D0A" w:rsidRPr="0011095C" w:rsidRDefault="00565D0A" w:rsidP="0094238B">
      <w:pPr>
        <w:tabs>
          <w:tab w:val="left" w:pos="3969"/>
        </w:tabs>
        <w:spacing w:after="0" w:line="360" w:lineRule="auto"/>
        <w:ind w:left="4247"/>
        <w:contextualSpacing/>
        <w:rPr>
          <w:rFonts w:ascii="Times New Roman" w:hAnsi="Times New Roman" w:cs="Times New Roman"/>
          <w:sz w:val="28"/>
          <w:szCs w:val="28"/>
        </w:rPr>
      </w:pPr>
    </w:p>
    <w:p w:rsidR="00565D0A" w:rsidRPr="00565D0A" w:rsidRDefault="00565D0A" w:rsidP="0094238B">
      <w:pPr>
        <w:spacing w:line="360" w:lineRule="auto"/>
      </w:pPr>
    </w:p>
    <w:p w:rsidR="00640B7E" w:rsidRDefault="00640B7E" w:rsidP="0094238B">
      <w:pPr>
        <w:spacing w:line="360" w:lineRule="auto"/>
        <w:rPr>
          <w:noProof/>
        </w:rPr>
      </w:pPr>
      <w:r>
        <w:rPr>
          <w:noProof/>
        </w:rPr>
        <w:br w:type="page"/>
      </w:r>
    </w:p>
    <w:sdt>
      <w:sdtPr>
        <w:rPr>
          <w:rFonts w:asciiTheme="minorHAnsi" w:eastAsiaTheme="minorEastAsia" w:hAnsiTheme="minorHAnsi" w:cstheme="minorBidi"/>
          <w:b w:val="0"/>
          <w:bCs w:val="0"/>
          <w:noProof/>
          <w:color w:val="auto"/>
          <w:sz w:val="22"/>
          <w:szCs w:val="22"/>
          <w:lang w:val="uk-UA" w:eastAsia="uk-UA"/>
        </w:rPr>
        <w:id w:val="634722"/>
        <w:docPartObj>
          <w:docPartGallery w:val="Table of Contents"/>
          <w:docPartUnique/>
        </w:docPartObj>
      </w:sdtPr>
      <w:sdtContent>
        <w:p w:rsidR="00F47148" w:rsidRDefault="00F47148" w:rsidP="0094238B">
          <w:pPr>
            <w:pStyle w:val="ac"/>
            <w:spacing w:line="360" w:lineRule="auto"/>
            <w:jc w:val="center"/>
            <w:rPr>
              <w:rFonts w:ascii="Times New Roman" w:hAnsi="Times New Roman" w:cs="Times New Roman"/>
              <w:color w:val="auto"/>
              <w:lang w:val="uk-UA"/>
            </w:rPr>
          </w:pPr>
          <w:r>
            <w:rPr>
              <w:rFonts w:ascii="Times New Roman" w:hAnsi="Times New Roman" w:cs="Times New Roman"/>
              <w:color w:val="auto"/>
              <w:lang w:val="uk-UA"/>
            </w:rPr>
            <w:t>ЗМІСТ</w:t>
          </w:r>
        </w:p>
        <w:p w:rsidR="00F47148" w:rsidRDefault="00F47148" w:rsidP="0094238B">
          <w:pPr>
            <w:pStyle w:val="11"/>
            <w:tabs>
              <w:tab w:val="right" w:leader="dot" w:pos="9356"/>
            </w:tabs>
            <w:spacing w:after="0"/>
            <w:rPr>
              <w:rFonts w:asciiTheme="minorHAnsi" w:hAnsiTheme="minorHAnsi" w:cstheme="minorBidi"/>
              <w:b w:val="0"/>
              <w:sz w:val="22"/>
              <w:szCs w:val="22"/>
            </w:rPr>
          </w:pPr>
          <w:r>
            <w:t>ВСТУП</w:t>
          </w:r>
          <w:r>
            <w:rPr>
              <w:webHidden/>
            </w:rPr>
            <w:tab/>
            <w:t>3</w:t>
          </w:r>
        </w:p>
        <w:p w:rsidR="00F47148" w:rsidRDefault="00F47148" w:rsidP="0094238B">
          <w:pPr>
            <w:pStyle w:val="11"/>
            <w:tabs>
              <w:tab w:val="right" w:leader="dot" w:pos="9356"/>
            </w:tabs>
            <w:spacing w:after="0"/>
            <w:rPr>
              <w:rFonts w:asciiTheme="minorHAnsi" w:hAnsiTheme="minorHAnsi" w:cstheme="minorBidi"/>
              <w:b w:val="0"/>
              <w:sz w:val="22"/>
              <w:szCs w:val="22"/>
            </w:rPr>
          </w:pPr>
          <w:r>
            <w:t>РОЗДІЛ 1 АНАЛІЗ ПРОБЛЕМИ СОЦІАЛЬНОЇ РОБОТИ З ОБДАРОВАНОЮ МОЛОДДЮ</w:t>
          </w:r>
          <w:r>
            <w:rPr>
              <w:webHidden/>
            </w:rPr>
            <w:tab/>
            <w:t>5</w:t>
          </w:r>
        </w:p>
        <w:p w:rsidR="00F47148" w:rsidRDefault="00565D0A" w:rsidP="0094238B">
          <w:pPr>
            <w:pStyle w:val="21"/>
            <w:tabs>
              <w:tab w:val="right" w:leader="dot" w:pos="9356"/>
            </w:tabs>
            <w:spacing w:after="0" w:line="360" w:lineRule="auto"/>
            <w:rPr>
              <w:rFonts w:ascii="Times New Roman" w:hAnsi="Times New Roman" w:cs="Times New Roman"/>
              <w:noProof/>
              <w:sz w:val="28"/>
              <w:szCs w:val="28"/>
            </w:rPr>
          </w:pPr>
          <w:r>
            <w:rPr>
              <w:rFonts w:ascii="Times New Roman" w:hAnsi="Times New Roman" w:cs="Times New Roman"/>
              <w:noProof/>
              <w:sz w:val="28"/>
              <w:szCs w:val="28"/>
            </w:rPr>
            <w:t>1.1</w:t>
          </w:r>
          <w:r w:rsidR="00F47148">
            <w:rPr>
              <w:rFonts w:ascii="Times New Roman" w:hAnsi="Times New Roman" w:cs="Times New Roman"/>
              <w:noProof/>
              <w:sz w:val="28"/>
              <w:szCs w:val="28"/>
            </w:rPr>
            <w:t>. Поняття та умови розвитку обдарованості</w:t>
          </w:r>
          <w:r w:rsidR="00F47148">
            <w:rPr>
              <w:rFonts w:ascii="Times New Roman" w:hAnsi="Times New Roman" w:cs="Times New Roman"/>
              <w:noProof/>
              <w:webHidden/>
              <w:sz w:val="28"/>
              <w:szCs w:val="28"/>
            </w:rPr>
            <w:tab/>
            <w:t>5</w:t>
          </w:r>
        </w:p>
        <w:p w:rsidR="00F47148" w:rsidRPr="00301517" w:rsidRDefault="00F47148" w:rsidP="00301517">
          <w:pPr>
            <w:pStyle w:val="2"/>
            <w:spacing w:line="360" w:lineRule="auto"/>
            <w:ind w:left="567"/>
            <w:jc w:val="both"/>
            <w:rPr>
              <w:rFonts w:ascii="Times New Roman" w:hAnsi="Times New Roman" w:cs="Times New Roman"/>
              <w:b w:val="0"/>
              <w:color w:val="auto"/>
              <w:sz w:val="28"/>
              <w:szCs w:val="28"/>
            </w:rPr>
          </w:pPr>
          <w:r w:rsidRPr="00301517">
            <w:rPr>
              <w:rFonts w:ascii="Times New Roman" w:hAnsi="Times New Roman" w:cs="Times New Roman"/>
              <w:b w:val="0"/>
              <w:noProof/>
              <w:color w:val="auto"/>
              <w:sz w:val="28"/>
              <w:szCs w:val="28"/>
            </w:rPr>
            <w:t>1.2</w:t>
          </w:r>
          <w:r w:rsidR="00301517" w:rsidRPr="00301517">
            <w:rPr>
              <w:rFonts w:ascii="Times New Roman" w:hAnsi="Times New Roman" w:cs="Times New Roman"/>
              <w:b w:val="0"/>
              <w:color w:val="auto"/>
              <w:sz w:val="28"/>
              <w:szCs w:val="28"/>
            </w:rPr>
            <w:t>. Підходи до соціального захисту та технології державної і соціальної підтримки обдарованої молоді на сучасному етапі………</w:t>
          </w:r>
          <w:r w:rsidR="00301517">
            <w:rPr>
              <w:rFonts w:ascii="Times New Roman" w:hAnsi="Times New Roman" w:cs="Times New Roman"/>
              <w:b w:val="0"/>
              <w:color w:val="auto"/>
              <w:sz w:val="28"/>
              <w:szCs w:val="28"/>
            </w:rPr>
            <w:t>………………..</w:t>
          </w:r>
          <w:r w:rsidR="00301517" w:rsidRPr="00301517">
            <w:rPr>
              <w:rFonts w:ascii="Times New Roman" w:hAnsi="Times New Roman" w:cs="Times New Roman"/>
              <w:b w:val="0"/>
              <w:noProof/>
              <w:webHidden/>
              <w:color w:val="auto"/>
              <w:sz w:val="28"/>
              <w:szCs w:val="28"/>
            </w:rPr>
            <w:t>9</w:t>
          </w:r>
        </w:p>
        <w:p w:rsidR="00F47148" w:rsidRDefault="00F47148" w:rsidP="0094238B">
          <w:pPr>
            <w:pStyle w:val="11"/>
            <w:tabs>
              <w:tab w:val="right" w:leader="dot" w:pos="9356"/>
            </w:tabs>
            <w:spacing w:after="0"/>
            <w:rPr>
              <w:b w:val="0"/>
            </w:rPr>
          </w:pPr>
          <w:r>
            <w:t>РОЗДІЛ 2 ДОСЛІДЖЕННЯ В</w:t>
          </w:r>
          <w:r w:rsidR="00A95BB4">
            <w:t>ИДІВ ОБДАРОВАНОСТІ ТА ТЕХНОЛОГІЇ</w:t>
          </w:r>
          <w:r>
            <w:t xml:space="preserve"> СОЦІАЛЬНОЇ РОБОТИ З ОБДАРОВАНОЮ МОЛОДДЮ</w:t>
          </w:r>
          <w:r w:rsidR="00301517">
            <w:rPr>
              <w:webHidden/>
            </w:rPr>
            <w:tab/>
            <w:t>12</w:t>
          </w:r>
        </w:p>
        <w:p w:rsidR="00F47148" w:rsidRDefault="00F47148" w:rsidP="00301517">
          <w:pPr>
            <w:pStyle w:val="21"/>
            <w:tabs>
              <w:tab w:val="right" w:leader="dot" w:pos="9356"/>
            </w:tabs>
            <w:spacing w:after="0" w:line="360" w:lineRule="auto"/>
            <w:rPr>
              <w:rFonts w:ascii="Times New Roman" w:hAnsi="Times New Roman" w:cs="Times New Roman"/>
              <w:noProof/>
              <w:sz w:val="28"/>
              <w:szCs w:val="28"/>
            </w:rPr>
          </w:pPr>
          <w:r>
            <w:rPr>
              <w:rFonts w:ascii="Times New Roman" w:hAnsi="Times New Roman" w:cs="Times New Roman"/>
              <w:noProof/>
              <w:sz w:val="28"/>
              <w:szCs w:val="28"/>
            </w:rPr>
            <w:t>2.1. Аналіз результатів діагностики ступеня вираженості різних видів обдарованості і визначення переважаючого виду обдарування</w:t>
          </w:r>
          <w:r w:rsidR="00301517">
            <w:rPr>
              <w:rFonts w:ascii="Times New Roman" w:hAnsi="Times New Roman" w:cs="Times New Roman"/>
              <w:noProof/>
              <w:webHidden/>
              <w:sz w:val="28"/>
              <w:szCs w:val="28"/>
            </w:rPr>
            <w:tab/>
            <w:t>12</w:t>
          </w:r>
        </w:p>
        <w:p w:rsidR="00F47148" w:rsidRDefault="00301517" w:rsidP="0094238B">
          <w:pPr>
            <w:pStyle w:val="21"/>
            <w:tabs>
              <w:tab w:val="right" w:leader="dot" w:pos="9356"/>
            </w:tabs>
            <w:spacing w:after="0" w:line="360" w:lineRule="auto"/>
            <w:rPr>
              <w:rFonts w:ascii="Times New Roman" w:hAnsi="Times New Roman" w:cs="Times New Roman"/>
              <w:noProof/>
              <w:webHidden/>
              <w:sz w:val="28"/>
              <w:szCs w:val="28"/>
            </w:rPr>
          </w:pPr>
          <w:r>
            <w:rPr>
              <w:rFonts w:ascii="Times New Roman" w:hAnsi="Times New Roman" w:cs="Times New Roman"/>
              <w:noProof/>
              <w:sz w:val="28"/>
              <w:szCs w:val="28"/>
            </w:rPr>
            <w:t>2.2</w:t>
          </w:r>
          <w:r w:rsidR="00F47148">
            <w:rPr>
              <w:rFonts w:ascii="Times New Roman" w:hAnsi="Times New Roman" w:cs="Times New Roman"/>
              <w:noProof/>
              <w:sz w:val="28"/>
              <w:szCs w:val="28"/>
            </w:rPr>
            <w:t>. Програма соціальної роботи з обдарованою молоддю</w:t>
          </w:r>
          <w:r>
            <w:rPr>
              <w:rFonts w:ascii="Times New Roman" w:hAnsi="Times New Roman" w:cs="Times New Roman"/>
              <w:noProof/>
              <w:webHidden/>
              <w:sz w:val="28"/>
              <w:szCs w:val="28"/>
            </w:rPr>
            <w:tab/>
            <w:t>14</w:t>
          </w:r>
        </w:p>
        <w:p w:rsidR="00301517" w:rsidRDefault="00301517" w:rsidP="00301517">
          <w:pPr>
            <w:spacing w:after="0" w:line="360" w:lineRule="auto"/>
            <w:ind w:left="567"/>
            <w:jc w:val="both"/>
            <w:rPr>
              <w:rFonts w:ascii="Times New Roman" w:hAnsi="Times New Roman" w:cs="Times New Roman"/>
              <w:sz w:val="28"/>
              <w:szCs w:val="28"/>
            </w:rPr>
          </w:pPr>
          <w:r w:rsidRPr="00301517">
            <w:rPr>
              <w:rFonts w:ascii="Times New Roman" w:hAnsi="Times New Roman" w:cs="Times New Roman"/>
              <w:sz w:val="28"/>
              <w:szCs w:val="28"/>
            </w:rPr>
            <w:t xml:space="preserve">2.3. Методичні рекомендації щодо розвитку обдарованої особистості </w:t>
          </w:r>
        </w:p>
        <w:p w:rsidR="00301517" w:rsidRPr="00301517" w:rsidRDefault="00301517" w:rsidP="00301517">
          <w:pPr>
            <w:spacing w:after="0" w:line="360" w:lineRule="auto"/>
            <w:ind w:left="567"/>
            <w:jc w:val="both"/>
            <w:rPr>
              <w:rFonts w:ascii="Times New Roman" w:hAnsi="Times New Roman" w:cs="Times New Roman"/>
              <w:sz w:val="28"/>
              <w:szCs w:val="28"/>
            </w:rPr>
          </w:pPr>
          <w:r w:rsidRPr="00301517">
            <w:rPr>
              <w:rFonts w:ascii="Times New Roman" w:hAnsi="Times New Roman" w:cs="Times New Roman"/>
              <w:sz w:val="28"/>
              <w:szCs w:val="28"/>
            </w:rPr>
            <w:t>у різних соціальних інститутах</w:t>
          </w:r>
          <w:r w:rsidR="00F52551">
            <w:rPr>
              <w:rFonts w:ascii="Times New Roman" w:hAnsi="Times New Roman" w:cs="Times New Roman"/>
              <w:sz w:val="28"/>
              <w:szCs w:val="28"/>
            </w:rPr>
            <w:t>……………………………………………</w:t>
          </w:r>
          <w:r>
            <w:rPr>
              <w:rFonts w:ascii="Times New Roman" w:hAnsi="Times New Roman" w:cs="Times New Roman"/>
              <w:sz w:val="28"/>
              <w:szCs w:val="28"/>
            </w:rPr>
            <w:t>19</w:t>
          </w:r>
        </w:p>
        <w:p w:rsidR="00F47148" w:rsidRDefault="00F47148" w:rsidP="0094238B">
          <w:pPr>
            <w:pStyle w:val="11"/>
            <w:tabs>
              <w:tab w:val="right" w:leader="dot" w:pos="9356"/>
            </w:tabs>
            <w:spacing w:after="0"/>
            <w:rPr>
              <w:b w:val="0"/>
            </w:rPr>
          </w:pPr>
          <w:r>
            <w:t>ВИСНОВКИ</w:t>
          </w:r>
          <w:r w:rsidR="00301517">
            <w:rPr>
              <w:webHidden/>
            </w:rPr>
            <w:tab/>
            <w:t>26</w:t>
          </w:r>
        </w:p>
        <w:p w:rsidR="00F47148" w:rsidRPr="00301517" w:rsidRDefault="00F47148" w:rsidP="0094238B">
          <w:pPr>
            <w:pStyle w:val="11"/>
            <w:tabs>
              <w:tab w:val="right" w:leader="dot" w:pos="9356"/>
            </w:tabs>
            <w:spacing w:after="0"/>
            <w:rPr>
              <w:b w:val="0"/>
            </w:rPr>
          </w:pPr>
          <w:r>
            <w:t>СПИСОК ВИКОРИСТАНОЇ ЛІТЕРАТУРИ</w:t>
          </w:r>
          <w:r w:rsidR="00301517">
            <w:rPr>
              <w:webHidden/>
            </w:rPr>
            <w:tab/>
            <w:t>28</w:t>
          </w:r>
        </w:p>
      </w:sdtContent>
    </w:sdt>
    <w:p w:rsidR="00F47148" w:rsidRDefault="00F47148" w:rsidP="0094238B">
      <w:pPr>
        <w:pStyle w:val="1"/>
      </w:pPr>
    </w:p>
    <w:p w:rsidR="00F47148" w:rsidRDefault="00F47148" w:rsidP="0094238B">
      <w:pPr>
        <w:spacing w:line="360" w:lineRule="auto"/>
        <w:rPr>
          <w:rFonts w:ascii="Times New Roman" w:eastAsiaTheme="majorEastAsia" w:hAnsi="Times New Roman" w:cstheme="majorBidi"/>
          <w:b/>
          <w:bCs/>
          <w:sz w:val="28"/>
          <w:szCs w:val="28"/>
          <w:lang w:eastAsia="en-US"/>
        </w:rPr>
      </w:pPr>
      <w:r>
        <w:br w:type="page"/>
      </w:r>
    </w:p>
    <w:p w:rsidR="00F47148" w:rsidRDefault="00F47148" w:rsidP="0094238B">
      <w:pPr>
        <w:pStyle w:val="1"/>
      </w:pPr>
      <w:bookmarkStart w:id="1" w:name="_Toc420651549"/>
      <w:r>
        <w:lastRenderedPageBreak/>
        <w:t>ВСТУП</w:t>
      </w:r>
      <w:bookmarkEnd w:id="0"/>
      <w:bookmarkEnd w:id="1"/>
    </w:p>
    <w:p w:rsidR="009F2F4A" w:rsidRDefault="009F2F4A"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сучасному суспільстві постає потреба у виявлені та навчанні талановитої молоді. Її вирішення вплине на економічний, культурний та інтелектуальний потенціал країни. Сьогодні спостерігається посилена увага до творчої, обдарованої  молоді, її підтримки та розвитку.</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Актуальність</w:t>
      </w:r>
      <w:r>
        <w:rPr>
          <w:rFonts w:ascii="Times New Roman" w:hAnsi="Times New Roman" w:cs="Times New Roman"/>
          <w:sz w:val="28"/>
          <w:szCs w:val="28"/>
        </w:rPr>
        <w:t xml:space="preserve"> даної теми полягає в змісті роботи з обдарованою молоддю, що містить низку завдань, а саме: сприяння розвитку кожної особистості; виявлення обдарованої молоді і максимальне сприяння її розвитку. Адже обдарована молодь це майбутнє сім’ї та держави.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Творчий, інтелектуальний потенціал людей є рушієм прогресу суспільства, тому обдарованість необхідно своєчасно виявити і розвивати. Дослідники стверджують, що багато надзвичайно обдарованих людей не реалізували своїх можливостей через несприятливе виховання.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Питанням обдарованості займались у своїх працях такі автори: Ю. З. Гільбух, О. В. Зазимко,  О.</w:t>
      </w:r>
      <w:r w:rsidR="00980502">
        <w:rPr>
          <w:rFonts w:ascii="Times New Roman" w:hAnsi="Times New Roman" w:cs="Times New Roman"/>
          <w:sz w:val="28"/>
          <w:szCs w:val="28"/>
        </w:rPr>
        <w:t xml:space="preserve"> </w:t>
      </w:r>
      <w:r>
        <w:rPr>
          <w:rFonts w:ascii="Times New Roman" w:hAnsi="Times New Roman" w:cs="Times New Roman"/>
          <w:sz w:val="28"/>
          <w:szCs w:val="28"/>
        </w:rPr>
        <w:t>І. Кульчицька,  А. Н. Леонтьєв О.</w:t>
      </w:r>
      <w:r w:rsidR="00980502">
        <w:rPr>
          <w:rFonts w:ascii="Times New Roman" w:hAnsi="Times New Roman" w:cs="Times New Roman"/>
          <w:sz w:val="28"/>
          <w:szCs w:val="28"/>
        </w:rPr>
        <w:t xml:space="preserve"> </w:t>
      </w:r>
      <w:r>
        <w:rPr>
          <w:rFonts w:ascii="Times New Roman" w:hAnsi="Times New Roman" w:cs="Times New Roman"/>
          <w:sz w:val="28"/>
          <w:szCs w:val="28"/>
        </w:rPr>
        <w:t>М. Матюшкін, Б. М. Тєплов.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Мета дослідження</w:t>
      </w:r>
      <w:r>
        <w:rPr>
          <w:rFonts w:ascii="Times New Roman" w:hAnsi="Times New Roman" w:cs="Times New Roman"/>
          <w:sz w:val="28"/>
          <w:szCs w:val="28"/>
        </w:rPr>
        <w:t xml:space="preserve"> полягає в науковому обґрунтуванні і дослідженні методичної системи роботи з обдарованою молоддю та вивчені найбільш поширеного виду обдарованості.</w:t>
      </w:r>
    </w:p>
    <w:p w:rsidR="0094238B"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Об’єкт дослідження</w:t>
      </w:r>
      <w:r>
        <w:rPr>
          <w:rFonts w:ascii="Times New Roman" w:hAnsi="Times New Roman" w:cs="Times New Roman"/>
          <w:sz w:val="28"/>
          <w:szCs w:val="28"/>
        </w:rPr>
        <w:t xml:space="preserve">: процес виявлення </w:t>
      </w:r>
      <w:r w:rsidR="0094238B">
        <w:rPr>
          <w:rFonts w:ascii="Times New Roman" w:hAnsi="Times New Roman" w:cs="Times New Roman"/>
          <w:sz w:val="28"/>
          <w:szCs w:val="28"/>
        </w:rPr>
        <w:t xml:space="preserve">видів обдарованості у студентської та учнівської молоді. </w:t>
      </w:r>
    </w:p>
    <w:p w:rsidR="00F47148" w:rsidRDefault="00F47148" w:rsidP="0094238B">
      <w:pPr>
        <w:tabs>
          <w:tab w:val="left" w:pos="3828"/>
          <w:tab w:val="left" w:pos="4253"/>
        </w:tabs>
        <w:spacing w:after="0" w:line="360" w:lineRule="auto"/>
        <w:ind w:left="708" w:firstLine="1"/>
        <w:jc w:val="both"/>
        <w:rPr>
          <w:rFonts w:ascii="Times New Roman" w:hAnsi="Times New Roman" w:cs="Times New Roman"/>
          <w:b/>
          <w:sz w:val="28"/>
          <w:szCs w:val="28"/>
        </w:rPr>
      </w:pPr>
      <w:r>
        <w:rPr>
          <w:rFonts w:ascii="Times New Roman" w:hAnsi="Times New Roman" w:cs="Times New Roman"/>
          <w:b/>
          <w:sz w:val="28"/>
          <w:szCs w:val="28"/>
        </w:rPr>
        <w:t>Предмет</w:t>
      </w:r>
      <w:r>
        <w:rPr>
          <w:rFonts w:ascii="Times New Roman" w:hAnsi="Times New Roman" w:cs="Times New Roman"/>
          <w:sz w:val="28"/>
          <w:szCs w:val="28"/>
        </w:rPr>
        <w:t xml:space="preserve"> </w:t>
      </w:r>
      <w:r>
        <w:rPr>
          <w:rFonts w:ascii="Times New Roman" w:hAnsi="Times New Roman" w:cs="Times New Roman"/>
          <w:b/>
          <w:sz w:val="28"/>
          <w:szCs w:val="28"/>
        </w:rPr>
        <w:t>дослідження</w:t>
      </w:r>
      <w:r>
        <w:rPr>
          <w:rFonts w:ascii="Times New Roman" w:hAnsi="Times New Roman" w:cs="Times New Roman"/>
          <w:sz w:val="28"/>
          <w:szCs w:val="28"/>
        </w:rPr>
        <w:t xml:space="preserve">: </w:t>
      </w:r>
      <w:r w:rsidR="0094238B">
        <w:rPr>
          <w:rFonts w:ascii="Times New Roman" w:hAnsi="Times New Roman" w:cs="Times New Roman"/>
          <w:sz w:val="28"/>
          <w:szCs w:val="28"/>
        </w:rPr>
        <w:t xml:space="preserve">ефективні форми роботи з обдаровано молоддю. </w:t>
      </w:r>
      <w:r>
        <w:rPr>
          <w:rFonts w:ascii="Times New Roman" w:hAnsi="Times New Roman" w:cs="Times New Roman"/>
          <w:b/>
          <w:sz w:val="28"/>
          <w:szCs w:val="28"/>
        </w:rPr>
        <w:t>Завдання дослідження:</w:t>
      </w:r>
    </w:p>
    <w:p w:rsidR="0094238B" w:rsidRDefault="0094238B"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Проаналізувати сутність поняття «обдарованість»;</w:t>
      </w:r>
    </w:p>
    <w:p w:rsidR="0094238B" w:rsidRDefault="0094238B"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Розглянути підходи соціального захисту обдарованої молоді;</w:t>
      </w:r>
    </w:p>
    <w:p w:rsidR="0094238B" w:rsidRDefault="0094238B"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Дослідити домінуючий вид обдарованості серед молоді;</w:t>
      </w:r>
    </w:p>
    <w:p w:rsidR="0094238B" w:rsidRDefault="0094238B"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Розробити Програму соціальної роботи з молоддю.</w:t>
      </w:r>
    </w:p>
    <w:p w:rsidR="0094238B" w:rsidRDefault="0094238B"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5.Скласти методичні рекомендації щодо виховання обдарованої особистості.</w:t>
      </w:r>
    </w:p>
    <w:p w:rsidR="00F47148"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розв’язання поставлених завдань було використано такі </w:t>
      </w:r>
      <w:r>
        <w:rPr>
          <w:rFonts w:ascii="Times New Roman" w:hAnsi="Times New Roman" w:cs="Times New Roman"/>
          <w:b/>
          <w:sz w:val="28"/>
          <w:szCs w:val="28"/>
        </w:rPr>
        <w:t>методи дослідження: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теоретичні</w:t>
      </w:r>
      <w:r>
        <w:rPr>
          <w:rFonts w:ascii="Times New Roman" w:hAnsi="Times New Roman" w:cs="Times New Roman"/>
          <w:sz w:val="28"/>
          <w:szCs w:val="28"/>
        </w:rPr>
        <w:t>: аналіз психолого-педагогічної літератури з теми дослідження; аналіз педагогічних робіт з питань роботи з обдарованою молоддю з метою визначення мети, предмета, завдань дослідження;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емпіричні:</w:t>
      </w:r>
      <w:r>
        <w:rPr>
          <w:rFonts w:ascii="Times New Roman" w:hAnsi="Times New Roman" w:cs="Times New Roman"/>
          <w:sz w:val="28"/>
          <w:szCs w:val="28"/>
        </w:rPr>
        <w:t xml:space="preserve"> вивчення теоретичної бази із обраної теми, дослідження видів обдарованості та розробка програми роботи з обдарованою молоддю.</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Теоретичне значення </w:t>
      </w:r>
      <w:r>
        <w:rPr>
          <w:rFonts w:ascii="Times New Roman" w:hAnsi="Times New Roman" w:cs="Times New Roman"/>
          <w:sz w:val="28"/>
          <w:szCs w:val="28"/>
        </w:rPr>
        <w:t>одержаних результатів полягає в розкритті суті поняття "обдарована молодь"; визначенні міри соціального захисту та характеру впливу соціальних заходів на розвиток та досягнення обдарованої молоді, отриманні статистичних даних стосовно різних видів обдарованості.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Практичне значення</w:t>
      </w:r>
      <w:r>
        <w:rPr>
          <w:rFonts w:ascii="Times New Roman" w:hAnsi="Times New Roman" w:cs="Times New Roman"/>
          <w:sz w:val="28"/>
          <w:szCs w:val="28"/>
        </w:rPr>
        <w:t xml:space="preserve"> роботи полягає у розробці програми соціальної роботи з молоддю, яка сприяє розкриттю та удосконаленню здібностей обдарованої молодої людини. Висновки дослідження можуть використовуватися у подальшій науковій розробці проблем, пов’язаних з організацією роботи соціальних закладів з обдарованою молоддю.</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роботи.</w:t>
      </w:r>
      <w:r w:rsidR="00980502">
        <w:rPr>
          <w:rFonts w:ascii="Times New Roman" w:hAnsi="Times New Roman" w:cs="Times New Roman"/>
          <w:sz w:val="28"/>
          <w:szCs w:val="28"/>
        </w:rPr>
        <w:t xml:space="preserve"> Наукова</w:t>
      </w:r>
      <w:r>
        <w:rPr>
          <w:rFonts w:ascii="Times New Roman" w:hAnsi="Times New Roman" w:cs="Times New Roman"/>
          <w:sz w:val="28"/>
          <w:szCs w:val="28"/>
        </w:rPr>
        <w:t xml:space="preserve"> робота складається із вступу, двох розділів, висновків, списку вик</w:t>
      </w:r>
      <w:r w:rsidR="002D3B6A">
        <w:rPr>
          <w:rFonts w:ascii="Times New Roman" w:hAnsi="Times New Roman" w:cs="Times New Roman"/>
          <w:sz w:val="28"/>
          <w:szCs w:val="28"/>
        </w:rPr>
        <w:t>ористаної літератури</w:t>
      </w:r>
      <w:r>
        <w:rPr>
          <w:rFonts w:ascii="Times New Roman" w:hAnsi="Times New Roman" w:cs="Times New Roman"/>
          <w:sz w:val="28"/>
          <w:szCs w:val="28"/>
        </w:rPr>
        <w:t>.</w:t>
      </w:r>
      <w:bookmarkStart w:id="2" w:name="_Toc388869678"/>
    </w:p>
    <w:p w:rsidR="00F47148" w:rsidRDefault="00F47148" w:rsidP="0094238B">
      <w:pPr>
        <w:spacing w:line="360" w:lineRule="auto"/>
      </w:pPr>
      <w:r>
        <w:br w:type="page"/>
      </w:r>
    </w:p>
    <w:p w:rsidR="00F47148" w:rsidRDefault="00F47148" w:rsidP="0094238B">
      <w:pPr>
        <w:pStyle w:val="1"/>
      </w:pPr>
      <w:bookmarkStart w:id="3" w:name="_Toc420651550"/>
      <w:r>
        <w:lastRenderedPageBreak/>
        <w:t xml:space="preserve">РОЗДІЛ 1 </w:t>
      </w:r>
    </w:p>
    <w:p w:rsidR="00F47148" w:rsidRDefault="00F47148" w:rsidP="0094238B">
      <w:pPr>
        <w:pStyle w:val="1"/>
        <w:rPr>
          <w:rFonts w:cs="Times New Roman"/>
        </w:rPr>
      </w:pPr>
      <w:r>
        <w:t>АНАЛІЗ ПРОБЛЕМИ СОЦІАЛЬНОЇ РОБОТИ З ОБДАРОВАНОЮ МОЛОДДЮ</w:t>
      </w:r>
      <w:bookmarkEnd w:id="3"/>
      <w:r>
        <w:t xml:space="preserve"> </w:t>
      </w:r>
      <w:bookmarkEnd w:id="2"/>
    </w:p>
    <w:p w:rsidR="00F47148" w:rsidRDefault="00F47148" w:rsidP="0094238B">
      <w:pPr>
        <w:spacing w:after="0" w:line="360" w:lineRule="auto"/>
      </w:pPr>
    </w:p>
    <w:p w:rsidR="00F47148" w:rsidRDefault="00F47148" w:rsidP="0094238B">
      <w:pPr>
        <w:pStyle w:val="2"/>
        <w:spacing w:line="360" w:lineRule="auto"/>
        <w:jc w:val="center"/>
        <w:rPr>
          <w:rFonts w:ascii="Times New Roman" w:hAnsi="Times New Roman" w:cs="Times New Roman"/>
          <w:color w:val="auto"/>
          <w:sz w:val="28"/>
          <w:szCs w:val="28"/>
        </w:rPr>
      </w:pPr>
      <w:bookmarkStart w:id="4" w:name="_Toc420651551"/>
      <w:bookmarkStart w:id="5" w:name="_Toc388966389"/>
      <w:r>
        <w:rPr>
          <w:rFonts w:ascii="Times New Roman" w:hAnsi="Times New Roman" w:cs="Times New Roman"/>
          <w:color w:val="auto"/>
          <w:sz w:val="28"/>
          <w:szCs w:val="28"/>
        </w:rPr>
        <w:t>1.2. Поняття та умови розвитку обдарованості</w:t>
      </w:r>
      <w:bookmarkEnd w:id="4"/>
      <w:bookmarkEnd w:id="5"/>
    </w:p>
    <w:p w:rsidR="007D6C24" w:rsidRDefault="007D6C24"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епоху глобалізації, соціально-економічних перетворювань в сучасному суспільстві постає необхідність у неординарних, активних, творчих особистостях, які привнесли б багато нового, нестандартно та креативно вирішували поставлені задачі.</w:t>
      </w:r>
    </w:p>
    <w:p w:rsidR="007D6C24" w:rsidRDefault="007D6C24"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Сучасна суспільна практика свідчить, що найбільшого успіху досягають ті держави, які мають кваліфікованих працівників, що обумовлює потребу в пошуку, навчанні, мотивуванні та захисті обдарованих особистостей.</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Обдарованість — індивідуальна потенціальна своєрідність задатків людини, завдяки яким вона може досягти значних успіхів у певній галузі діяльності [21, с.54].</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Український психолог Ю.</w:t>
      </w:r>
      <w:r w:rsidR="00980502">
        <w:rPr>
          <w:rFonts w:ascii="Times New Roman" w:hAnsi="Times New Roman" w:cs="Times New Roman"/>
          <w:sz w:val="28"/>
          <w:szCs w:val="28"/>
        </w:rPr>
        <w:t xml:space="preserve"> </w:t>
      </w:r>
      <w:r>
        <w:rPr>
          <w:rFonts w:ascii="Times New Roman" w:hAnsi="Times New Roman" w:cs="Times New Roman"/>
          <w:sz w:val="28"/>
          <w:szCs w:val="28"/>
        </w:rPr>
        <w:t>Гільбух виділяє загальну (розумову) і спеціальну (художню, соціальну, спортивну) обдарованість. Кожен із типів охоплює по кілька видів обдарованості, а кожен вид тлумачиться як спеціальні здібності. А також він виокремлює ще такі типи обдарованості:</w:t>
      </w:r>
    </w:p>
    <w:p w:rsidR="00F47148" w:rsidRDefault="00F47148" w:rsidP="0094238B">
      <w:pPr>
        <w:pStyle w:val="ab"/>
        <w:numPr>
          <w:ilvl w:val="0"/>
          <w:numId w:val="2"/>
        </w:numPr>
        <w:tabs>
          <w:tab w:val="left" w:pos="1701"/>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природничники-теоретики (спрямованість пізнавального інтересу на осмислення абстрактних ідей, схильність до природничих знань);</w:t>
      </w:r>
    </w:p>
    <w:p w:rsidR="00F47148" w:rsidRDefault="00F47148" w:rsidP="0094238B">
      <w:pPr>
        <w:pStyle w:val="ab"/>
        <w:numPr>
          <w:ilvl w:val="0"/>
          <w:numId w:val="2"/>
        </w:num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природничники-практики (спрямованість пізнавального інтересу на розв’язання складних конструкторсько-технічних завдань, моделювання);</w:t>
      </w:r>
    </w:p>
    <w:p w:rsidR="00F47148" w:rsidRDefault="00F47148" w:rsidP="0094238B">
      <w:pPr>
        <w:pStyle w:val="ab"/>
        <w:numPr>
          <w:ilvl w:val="0"/>
          <w:numId w:val="2"/>
        </w:num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гуманітарії (спрямованість пізнавального інтересу на мови, с</w:t>
      </w:r>
      <w:r w:rsidR="00980502">
        <w:rPr>
          <w:rFonts w:ascii="Times New Roman" w:hAnsi="Times New Roman" w:cs="Times New Roman"/>
          <w:sz w:val="28"/>
          <w:szCs w:val="28"/>
        </w:rPr>
        <w:t>успільні науки, літературу) [13</w:t>
      </w:r>
      <w:r>
        <w:rPr>
          <w:rFonts w:ascii="Times New Roman" w:hAnsi="Times New Roman" w:cs="Times New Roman"/>
          <w:sz w:val="28"/>
          <w:szCs w:val="28"/>
        </w:rPr>
        <w:t>].</w:t>
      </w:r>
    </w:p>
    <w:p w:rsidR="00F47148" w:rsidRDefault="007D6C24"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w:t>
      </w:r>
      <w:r w:rsidR="00116A5D">
        <w:rPr>
          <w:rFonts w:ascii="Times New Roman" w:hAnsi="Times New Roman" w:cs="Times New Roman"/>
          <w:sz w:val="28"/>
          <w:szCs w:val="28"/>
        </w:rPr>
        <w:t>а</w:t>
      </w:r>
      <w:r>
        <w:rPr>
          <w:rFonts w:ascii="Times New Roman" w:hAnsi="Times New Roman" w:cs="Times New Roman"/>
          <w:sz w:val="28"/>
          <w:szCs w:val="28"/>
        </w:rPr>
        <w:t>мериканських психологів</w:t>
      </w:r>
      <w:r w:rsidR="00F47148">
        <w:rPr>
          <w:rFonts w:ascii="Times New Roman" w:hAnsi="Times New Roman" w:cs="Times New Roman"/>
          <w:sz w:val="28"/>
          <w:szCs w:val="28"/>
        </w:rPr>
        <w:t xml:space="preserve"> під керівництвом</w:t>
      </w:r>
      <w:r>
        <w:rPr>
          <w:rFonts w:ascii="Times New Roman" w:hAnsi="Times New Roman" w:cs="Times New Roman"/>
          <w:sz w:val="28"/>
          <w:szCs w:val="28"/>
        </w:rPr>
        <w:t xml:space="preserve"> М Карне найголовнішими є</w:t>
      </w:r>
      <w:r w:rsidR="00F47148">
        <w:rPr>
          <w:rFonts w:ascii="Times New Roman" w:hAnsi="Times New Roman" w:cs="Times New Roman"/>
          <w:sz w:val="28"/>
          <w:szCs w:val="28"/>
        </w:rPr>
        <w:t xml:space="preserve"> такі типи обдарованості: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Інтелектуальна – виявляється у допитливості, спостережливості, точному мисленні, винятковій пам’яті, потязі до нового, глибинні занурення у справу.</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Обдарованість у сфері академічних досягнень. У читанні: надає йому перевагу серед інших видів діяльності, швидко і надовго запам’ятовує прочитане, має великий словниковий запас, використовує складні синтаксичні конструкції, цікавиться написанням букв і слів. У математиці: виявляє інтерес до лічби, вимірювання, зважування, впорядкування предметів; запам’ятовує математичні знаки, цифри, символи; легко виконує арифметичні дії; застосовує математичні вміння і терміни до ситуації, що не стосується безпосередньо математики. У природничих науках: виявляє інтерес до навколишнього середовища; цікавиться походженням та призначенням предметів та явищ, їхньою класифікацією; уважність до явищ природи, причин і наслідків, спроби експериментувати.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Творча обдарованість – людина допитлива, самостійна, незалежна у міркуваннях; виявляє здатність глибоко занурюватись у справу, яка її цікавить, та домагатися значної продуктивності діяльності; у заняттях схильна до точної дії, завершеності; легко обирає нові способи поведінки і діяльності у змінних обставинах.</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Обдарованість у сфері спілкування – виявляє лідерські нахили, здатність до гнучкого спілкування, впевненість у собі серед знайомих і незнайомих людей; ініціативна, бере на себе відповідальність за інших [5].</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Обдарована молодь (людина) характеризується порівняно високим розвитком мислення, тривалим запам’ятовуванням навчального матеріалу, розвинутими навичками самоконтролю в навчальній діяльності, високою працездатністю тощо. Їй властива висока розумова активність, підвищена схильність до розумової діяльності, неординарність, свобода самовияву, багатство уяви, сформованість різних видів пам’яті, швидкість реакції, вміння піддавати сумніву у науковому осмисленню певні явища, стереотипи, догми.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Біологічними передумовами обдарованості є:</w:t>
      </w:r>
    </w:p>
    <w:p w:rsidR="00F47148" w:rsidRDefault="00F47148" w:rsidP="0094238B">
      <w:pPr>
        <w:pStyle w:val="ab"/>
        <w:numPr>
          <w:ilvl w:val="0"/>
          <w:numId w:val="6"/>
        </w:numPr>
        <w:tabs>
          <w:tab w:val="left" w:pos="3828"/>
          <w:tab w:val="left" w:pos="4253"/>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нахили як вроджені анатомо-фізіологічні особливості людини, що зумовлюють розвиток здібностей (до музики, малювання, математики, спорту тощо);</w:t>
      </w:r>
    </w:p>
    <w:p w:rsidR="00F47148" w:rsidRDefault="00F47148" w:rsidP="0094238B">
      <w:pPr>
        <w:pStyle w:val="ab"/>
        <w:numPr>
          <w:ilvl w:val="0"/>
          <w:numId w:val="6"/>
        </w:numPr>
        <w:tabs>
          <w:tab w:val="left" w:pos="3828"/>
          <w:tab w:val="left" w:pos="4253"/>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здібності – індивідуальні риси особистості, які виявляються у певній діяльності та які забезпечують успіх саме в цій діяльності;</w:t>
      </w:r>
    </w:p>
    <w:p w:rsidR="00F47148" w:rsidRDefault="00F47148" w:rsidP="0094238B">
      <w:pPr>
        <w:pStyle w:val="ab"/>
        <w:numPr>
          <w:ilvl w:val="0"/>
          <w:numId w:val="6"/>
        </w:numPr>
        <w:tabs>
          <w:tab w:val="left" w:pos="3828"/>
          <w:tab w:val="left" w:pos="4253"/>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схильності – емоційне ставлення, конкретна вибіркова спрямованість на певну діяльність, заснована на інтересі, потребі в її здійсненні, бажанні досягти у ній успіху [22].</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нахилів,схильностей і здібностей у комплексі й є найважливішою рушійною силою самовираження особистості, яка забезпечує виконання нею діяльності на високому рівні та досягнення значного успіху.</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наявність лише природних передумов не гарантує повномасштабного розгортання всебічної обдарованості, тобто реалізації її в життєдіяльності людини, адже лише відповідний соціум може стимулювати вияв природних нахилів, спрямувати їх у певне річище.</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Серед факторів середовища, які впливають на формування обдарованості, вчені виділяють: якісну освіту батьків та їхній високий професійний статус (що є одним із найбільш прогностичних факторів), книжково-довідникову насиченість помешкання, доступ до широких джерел інформації, заможність родини, спосіб життя (навіть мінерально-вітамінна насиченість раціону відбивається на розвитку інтелекту), нарешті, методи освіти, виховання і самоосвіти людини.</w:t>
      </w:r>
    </w:p>
    <w:p w:rsidR="00F47148" w:rsidRDefault="00151572" w:rsidP="002D3B6A">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було вивчено т</w:t>
      </w:r>
      <w:r w:rsidR="00F47148">
        <w:rPr>
          <w:rFonts w:ascii="Times New Roman" w:hAnsi="Times New Roman" w:cs="Times New Roman"/>
          <w:sz w:val="28"/>
          <w:szCs w:val="28"/>
        </w:rPr>
        <w:t>еоретичні питання обдарованості</w:t>
      </w:r>
      <w:r>
        <w:rPr>
          <w:rFonts w:ascii="Times New Roman" w:hAnsi="Times New Roman" w:cs="Times New Roman"/>
          <w:sz w:val="28"/>
          <w:szCs w:val="28"/>
        </w:rPr>
        <w:t>, які</w:t>
      </w:r>
      <w:r w:rsidR="00F47148">
        <w:rPr>
          <w:rFonts w:ascii="Times New Roman" w:hAnsi="Times New Roman" w:cs="Times New Roman"/>
          <w:sz w:val="28"/>
          <w:szCs w:val="28"/>
        </w:rPr>
        <w:t xml:space="preserve"> досліджували</w:t>
      </w:r>
      <w:r w:rsidR="002D3B6A">
        <w:rPr>
          <w:rFonts w:ascii="Times New Roman" w:hAnsi="Times New Roman" w:cs="Times New Roman"/>
          <w:sz w:val="28"/>
          <w:szCs w:val="28"/>
        </w:rPr>
        <w:t xml:space="preserve"> В. Ананьєв, П. Гальперін, О. Ковальов, Г. Костюк, А. Лєонтьєв, С. Рубінштейн, Б. </w:t>
      </w:r>
      <w:r w:rsidR="00F47148">
        <w:rPr>
          <w:rFonts w:ascii="Times New Roman" w:hAnsi="Times New Roman" w:cs="Times New Roman"/>
          <w:sz w:val="28"/>
          <w:szCs w:val="28"/>
        </w:rPr>
        <w:t xml:space="preserve">Тєплов, та інші. Так, Б.М.Тєплов першим після ігнорування в радянській науці проблеми індивідуальних відмінностей запропонував власне визначення здібностей та обдарованості. Він вважав, що обдарованість – якісно своєрідне сполучення здібностей, від якого залежить ймовірність більшого чи меншого успіху під час виконання тієї чи іншої діяльності. Загальновизнаними є сформульовані ним три ознаки здібностей: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індивідуально-психологічні особливості, що відрізняють людину від інших людей;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особливості по відношенню до успішності виконання діяльності;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здатність до оволодіння новими знаннями та уміннями [10].</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Обдаровані діти досить вимогливі до себе, часто ставлять перед собою цілі, яких не можна досягти в даний момент, що призводить до емоційного розладу і дестабілізації поведінки [15].</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Доля обдарованої особистості залежить від багатьох факторів. Ранні блискучі успіхи не завжди гарантія того, що звичайні діти, з посередніми здібностями можуть стати вундеркіндом. Велику роль у цьому відіграє воля юного таланту, бажання за будь-яку ціну досягти успіху.</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Величезну роботу як теоретик виконав В.</w:t>
      </w:r>
      <w:r w:rsidR="00980502">
        <w:rPr>
          <w:rFonts w:ascii="Times New Roman" w:hAnsi="Times New Roman" w:cs="Times New Roman"/>
          <w:sz w:val="28"/>
          <w:szCs w:val="28"/>
        </w:rPr>
        <w:t xml:space="preserve"> </w:t>
      </w:r>
      <w:r>
        <w:rPr>
          <w:rFonts w:ascii="Times New Roman" w:hAnsi="Times New Roman" w:cs="Times New Roman"/>
          <w:sz w:val="28"/>
          <w:szCs w:val="28"/>
        </w:rPr>
        <w:t>О. Моляко. Він глибоко вивчив проблеми психології творчості. Особливо значущою є його розробка підходу до вивчення обдарованості, де він найбільш повно структурував це психологічне явище [19] .</w:t>
      </w:r>
    </w:p>
    <w:p w:rsidR="00F47148" w:rsidRDefault="002D3B6A"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Цікавим на нашу думку є дослідження </w:t>
      </w:r>
      <w:r w:rsidR="00F47148">
        <w:rPr>
          <w:rFonts w:ascii="Times New Roman" w:hAnsi="Times New Roman" w:cs="Times New Roman"/>
          <w:sz w:val="28"/>
          <w:szCs w:val="28"/>
        </w:rPr>
        <w:t>Ю.</w:t>
      </w:r>
      <w:r w:rsidR="00980502">
        <w:rPr>
          <w:rFonts w:ascii="Times New Roman" w:hAnsi="Times New Roman" w:cs="Times New Roman"/>
          <w:sz w:val="28"/>
          <w:szCs w:val="28"/>
        </w:rPr>
        <w:t xml:space="preserve"> </w:t>
      </w:r>
      <w:r w:rsidR="00F47148">
        <w:rPr>
          <w:rFonts w:ascii="Times New Roman" w:hAnsi="Times New Roman" w:cs="Times New Roman"/>
          <w:sz w:val="28"/>
          <w:szCs w:val="28"/>
        </w:rPr>
        <w:t>З.</w:t>
      </w:r>
      <w:r w:rsidR="00980502">
        <w:rPr>
          <w:rFonts w:ascii="Times New Roman" w:hAnsi="Times New Roman" w:cs="Times New Roman"/>
          <w:sz w:val="28"/>
          <w:szCs w:val="28"/>
        </w:rPr>
        <w:t xml:space="preserve"> </w:t>
      </w:r>
      <w:r w:rsidR="00F47148">
        <w:rPr>
          <w:rFonts w:ascii="Times New Roman" w:hAnsi="Times New Roman" w:cs="Times New Roman"/>
          <w:sz w:val="28"/>
          <w:szCs w:val="28"/>
        </w:rPr>
        <w:t>Гільбух</w:t>
      </w:r>
      <w:r>
        <w:rPr>
          <w:rFonts w:ascii="Times New Roman" w:hAnsi="Times New Roman" w:cs="Times New Roman"/>
          <w:sz w:val="28"/>
          <w:szCs w:val="28"/>
        </w:rPr>
        <w:t>а, який</w:t>
      </w:r>
      <w:r w:rsidR="00F47148">
        <w:rPr>
          <w:rFonts w:ascii="Times New Roman" w:hAnsi="Times New Roman" w:cs="Times New Roman"/>
          <w:sz w:val="28"/>
          <w:szCs w:val="28"/>
        </w:rPr>
        <w:t xml:space="preserve"> разом із гр</w:t>
      </w:r>
      <w:r>
        <w:rPr>
          <w:rFonts w:ascii="Times New Roman" w:hAnsi="Times New Roman" w:cs="Times New Roman"/>
          <w:sz w:val="28"/>
          <w:szCs w:val="28"/>
        </w:rPr>
        <w:t>упою вчених, розробив диференційовану систему</w:t>
      </w:r>
      <w:r w:rsidR="00F47148">
        <w:rPr>
          <w:rFonts w:ascii="Times New Roman" w:hAnsi="Times New Roman" w:cs="Times New Roman"/>
          <w:sz w:val="28"/>
          <w:szCs w:val="28"/>
        </w:rPr>
        <w:t xml:space="preserve"> навчання, яка дає більші можливості для пр</w:t>
      </w:r>
      <w:r w:rsidR="00980502">
        <w:rPr>
          <w:rFonts w:ascii="Times New Roman" w:hAnsi="Times New Roman" w:cs="Times New Roman"/>
          <w:sz w:val="28"/>
          <w:szCs w:val="28"/>
        </w:rPr>
        <w:t>ояву індивідуальності дитини [13</w:t>
      </w:r>
      <w:r w:rsidR="00F47148">
        <w:rPr>
          <w:rFonts w:ascii="Times New Roman" w:hAnsi="Times New Roman" w:cs="Times New Roman"/>
          <w:sz w:val="28"/>
          <w:szCs w:val="28"/>
        </w:rPr>
        <w:t>].</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Талант і обдарованість можуть виявлятися в найрізноманітніших інтелектуальних і особистих особливостях. І дослідженні Н.</w:t>
      </w:r>
      <w:r w:rsidR="00980502">
        <w:rPr>
          <w:rFonts w:ascii="Times New Roman" w:hAnsi="Times New Roman" w:cs="Times New Roman"/>
          <w:sz w:val="28"/>
          <w:szCs w:val="28"/>
        </w:rPr>
        <w:t xml:space="preserve"> </w:t>
      </w:r>
      <w:r>
        <w:rPr>
          <w:rFonts w:ascii="Times New Roman" w:hAnsi="Times New Roman" w:cs="Times New Roman"/>
          <w:sz w:val="28"/>
          <w:szCs w:val="28"/>
        </w:rPr>
        <w:t>Б. Шумакової вивчалися особливості розвитку постановки питань як однієї з форм прояву пошукової, творчої активності в період від 5 до 20 років.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молодь має приблизно однокові можливості, яких достатньо для досягнення успіху у будь-якій сфері діяльності. Тобто кожна молода людина – потенційний геній. Цю теорію підтримували видатні педагоги: Коменський, Гельвецій, Макаренко. Отже, варто лише створити умови для саморозвитку та перетворення її вроджених задатків та здібностей на обдарованість.</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Міф про спадковість таланту розвіяв ще у XIX столітті психолог Гальтон. Він дослідив 600 біографій видатних людей, аби встановити зв’язок між обдарованістю та спадковістю. Висновок такий: немає такої залежності! Звичайно, є династії видатних людей, але це радше винятки.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Обдарованість – це високий рівень розвитку здібностей, який супроводжується високими досягненнями.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популярна думка про те, що обдарованість дається дитині від Бога, – міф. Бо насправді більшість видатних людей досягли висот не </w:t>
      </w:r>
      <w:r>
        <w:rPr>
          <w:rFonts w:ascii="Times New Roman" w:hAnsi="Times New Roman" w:cs="Times New Roman"/>
          <w:sz w:val="28"/>
          <w:szCs w:val="28"/>
        </w:rPr>
        <w:lastRenderedPageBreak/>
        <w:t>завдяки, а всупереч. Хіба у Шевченка або Франка були всі умови для розвитку обдарованості? Ні! Вони боролися, пройшли важкий шлях. Між іншим, ця боротьба і є умовою розвитку обдарованості. Якщо помістити дитину в тепличні умови, дати все, скоріше всього, нічого з неї не буде.</w:t>
      </w:r>
    </w:p>
    <w:p w:rsidR="006975CA" w:rsidRDefault="006975CA" w:rsidP="0094238B">
      <w:pPr>
        <w:pStyle w:val="2"/>
        <w:spacing w:line="360" w:lineRule="auto"/>
        <w:jc w:val="center"/>
        <w:rPr>
          <w:rFonts w:ascii="Times New Roman" w:hAnsi="Times New Roman" w:cs="Times New Roman"/>
          <w:color w:val="auto"/>
          <w:sz w:val="28"/>
          <w:szCs w:val="28"/>
        </w:rPr>
      </w:pPr>
      <w:bookmarkStart w:id="6" w:name="_Toc420651552"/>
      <w:bookmarkStart w:id="7" w:name="_Toc388966390"/>
    </w:p>
    <w:p w:rsidR="006975CA" w:rsidRDefault="00F47148" w:rsidP="0094238B">
      <w:pPr>
        <w:pStyle w:val="2"/>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1.2.Підходи до соціального захисту</w:t>
      </w:r>
      <w:bookmarkEnd w:id="6"/>
      <w:bookmarkEnd w:id="7"/>
      <w:r w:rsidR="006975CA">
        <w:rPr>
          <w:rFonts w:ascii="Times New Roman" w:hAnsi="Times New Roman" w:cs="Times New Roman"/>
          <w:color w:val="auto"/>
          <w:sz w:val="28"/>
          <w:szCs w:val="28"/>
        </w:rPr>
        <w:t xml:space="preserve"> та технології державної і соціальної підтримки обдарованої молоді на сучасному етапі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Соціальний захист обдарованої молоді базується на врахуванні провідних підходів, що визначають дії соціальних інститутів по збереженню унікальності і культивуванню здібностей, талантів, загальної і спеціальної обдарованості, встановленню її видів за допомогою специфічних методик діагностики, розроблених у зарубіжній та вітчизняній науці та практиці.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таких підходів відносять: </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охоронно-захисний, зміст якою становлять дії держави по відношенню до обдарованої дитини; </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соціально-педагогічний, спрямований на створення умов культивування обдарованості спеціально підготовленими людьми: соціальними працівниками, соціальними педагогами і соціальними психологами; </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соціально-психологічний, що пов’язаний із розробкою форм і методів психологічної підтримки обдарованої особистості з соціально-позитивістською спрямованістю; </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4)соціально-інтегративний, що передбачає диференціацію та індивідуалізацію форм організації навчання, обґрунтування різнорівневих програм, спрямованих на активізацію пізнавально-творчих потенційних здібностей обдарованої молодої людини.</w:t>
      </w:r>
    </w:p>
    <w:p w:rsidR="00116A5D"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Охоронно-захисний напрямок відображає нагромаджений у світовій та вітчизняній правовій і загальноосвітній політиці досвід соціального реагування на талант, кодифікований у Конвенції про права дитини і Законах та Актах про освіту.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Соціально-психологічний підхід відбиває ще один напрям концепції і пов’язаний із встановленням соціального портрета обдарованої молодої людини. Обдарованість можуть встановити професійно підготовлені особи, які орієнтуються на такі її параметри: видатні здібності, потенційні можливості та досягнення високих результатів, уже продемонстровані успіхи в одній або багатьох галузях</w:t>
      </w:r>
      <w:r w:rsidR="00565D0A">
        <w:rPr>
          <w:rFonts w:ascii="Times New Roman" w:hAnsi="Times New Roman" w:cs="Times New Roman"/>
          <w:sz w:val="28"/>
          <w:szCs w:val="28"/>
        </w:rPr>
        <w:t xml:space="preserve"> </w:t>
      </w:r>
      <w:r>
        <w:rPr>
          <w:rFonts w:ascii="Times New Roman" w:hAnsi="Times New Roman" w:cs="Times New Roman"/>
          <w:sz w:val="28"/>
          <w:szCs w:val="28"/>
        </w:rPr>
        <w:t>[12].</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Обдарованість розуміється як індивідуальний когнітивний, мотиваційний потенціал особистості, що дозволяє їй досягти високих результатів в одній або кількох галузях: інтелект, творчість, художні та психомоторні можливості, соціальна компетентність. Таким чином, обдарованість виступає як багатофакторна модель. Найвищі досягнення – це продукт обдарованості, особистісних характеристик й соціального оточення [21].</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Відомий вітчизняний психолог С. Л. Рубінштейн висунув та науково обґрунтував плюралістичний принцип «зовнішнє через внутрішнє», що має глибокий гуманістичний зміст. Цей принцип дає людині право на індивідуальне самовиявлення, на визнання певної ролі «сукупності внутрішніх умов» в ефекті зовнішнього впливу. Як складові «сукупності внутрішніх умов» С. Л. Рубінштейн виділив властивості нервової системи, психічні стани тощо, відмітив, що індивідуальні властивості індивіда – це не те ж саме, що його особистісні властивості. Таким чином, С. Л. Рубінштейн розглядав «сукупність внутрішніх умов» як систему з упорядкованою структурою, в якій діє закон співвідношення вищого й нижчою, підкреслюючи, що при випробуванні інтелекту як здібності (обдарованості) треба враховувати не лише результат, а й процес, який до нього веде [23].</w:t>
      </w:r>
    </w:p>
    <w:p w:rsidR="006975CA" w:rsidRDefault="006975CA" w:rsidP="0094238B">
      <w:pPr>
        <w:tabs>
          <w:tab w:val="left" w:pos="709"/>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пріоритетних напрямів державної освітньої політики є турбота про обдаровану і талановиту молодь, її творчий, інтелектуальний, духовний і фізичний розвиток. Адже обдарована молодь – це той потенціал держави, який буде визначати шляхи розвитку науки, техніки, економіки, мистецтва.</w:t>
      </w:r>
    </w:p>
    <w:p w:rsidR="006975CA" w:rsidRDefault="006975CA"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Найпоширенішими видами соціальних послуг, що надаються соціальною сферою нашої країни обдарованим молодим людям є: організація роботи творчих об’єднань, клубів з інтересами; організація та проведення масових </w:t>
      </w:r>
      <w:r>
        <w:rPr>
          <w:rFonts w:ascii="Times New Roman" w:hAnsi="Times New Roman" w:cs="Times New Roman"/>
          <w:sz w:val="28"/>
          <w:szCs w:val="28"/>
        </w:rPr>
        <w:lastRenderedPageBreak/>
        <w:t>заходів: конкурсів, фестивалів, акцій, вікторин, творчих зустрічей, КВК тощо; проведення спортивно-оздоровчих та туристичних заходів: спортивних змагань, походів, подорожей тощо; лекційна робота з питань профілактики негативних явищ у підлітковому та молодіжному середовищі, пропаганди здорового способу життя; організація різних форм оздоровлення та відпочинку; тренінгова робота з питань самопізнання, самовизначення, самовдосконалення та самовиховання; створення груп взаємодопомоги тощо [6].</w:t>
      </w:r>
    </w:p>
    <w:p w:rsidR="006975CA" w:rsidRDefault="006975CA"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Важливим питанням державної ваги у справі роботи з обдарованою молоддю є проведення та впровадження фундаментальних і прикладних досліджень, спрямованих на розв'язання теоретичних, методологічних і практичних проблем виявлення та розвитку творчих обдарувань молоді, які сприятимуть соціально-економічному, політико-правовому та духовно-культурному розвитку громадянина, суспільства, держави</w:t>
      </w:r>
      <w:r>
        <w:rPr>
          <w:rFonts w:ascii="Times New Roman" w:hAnsi="Times New Roman" w:cs="Times New Roman"/>
          <w:sz w:val="28"/>
          <w:szCs w:val="28"/>
          <w:lang w:val="ru-RU"/>
        </w:rPr>
        <w:t xml:space="preserve"> [21]</w:t>
      </w:r>
      <w:r>
        <w:rPr>
          <w:rFonts w:ascii="Times New Roman" w:hAnsi="Times New Roman" w:cs="Times New Roman"/>
          <w:sz w:val="28"/>
          <w:szCs w:val="28"/>
        </w:rPr>
        <w:t>.</w:t>
      </w:r>
    </w:p>
    <w:p w:rsidR="006975CA" w:rsidRDefault="006975CA" w:rsidP="009423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обдарована молодь – це молодь наділена індивідуальними потенційними задатками, за допомогою яких вона може досягти значних успіхів у певній галузі діяльності. Для цього їй необхідно виявляти дуже високий рівень розумового розвитку, самостійність, нестандартність у виконанні завдань, важливим при цьому є мотиваційний компонент даної особистості . Державна підтримка обдарованості в Україні є неефективною. Програми підтримки розроблені, а коштів на їх реалізацію недостатньо, що виступає головною проблемою в розвитку та мотивуванні обдарованої молоді.</w:t>
      </w:r>
    </w:p>
    <w:p w:rsidR="006975CA" w:rsidRPr="006975CA" w:rsidRDefault="006975CA" w:rsidP="0094238B">
      <w:pPr>
        <w:spacing w:after="0" w:line="360" w:lineRule="auto"/>
        <w:ind w:firstLine="709"/>
        <w:jc w:val="both"/>
        <w:rPr>
          <w:rFonts w:ascii="Times New Roman" w:hAnsi="Times New Roman" w:cs="Times New Roman"/>
          <w:sz w:val="28"/>
          <w:szCs w:val="28"/>
        </w:rPr>
      </w:pPr>
    </w:p>
    <w:p w:rsidR="00E51A59" w:rsidRDefault="00E51A59" w:rsidP="0094238B">
      <w:pPr>
        <w:spacing w:line="360" w:lineRule="auto"/>
        <w:rPr>
          <w:rFonts w:ascii="Times New Roman" w:eastAsiaTheme="majorEastAsia" w:hAnsi="Times New Roman" w:cstheme="majorBidi"/>
          <w:b/>
          <w:bCs/>
          <w:sz w:val="28"/>
          <w:szCs w:val="28"/>
          <w:lang w:eastAsia="en-US"/>
        </w:rPr>
      </w:pPr>
      <w:bookmarkStart w:id="8" w:name="_Toc420651553"/>
      <w:r>
        <w:br w:type="page"/>
      </w:r>
    </w:p>
    <w:p w:rsidR="00301517" w:rsidRDefault="00F47148" w:rsidP="0094238B">
      <w:pPr>
        <w:pStyle w:val="1"/>
      </w:pPr>
      <w:r>
        <w:lastRenderedPageBreak/>
        <w:t xml:space="preserve">РОЗДІЛ 2 </w:t>
      </w:r>
    </w:p>
    <w:p w:rsidR="00F47148" w:rsidRDefault="00F47148" w:rsidP="0094238B">
      <w:pPr>
        <w:pStyle w:val="1"/>
      </w:pPr>
      <w:r>
        <w:t>ДОСЛІДЖЕННЯ ВИ</w:t>
      </w:r>
      <w:r w:rsidR="00A95BB4">
        <w:t xml:space="preserve">ДІВ ОБДАРОВАНОСТІ ТА ТЕХНОЛОГІЇ </w:t>
      </w:r>
      <w:r>
        <w:t>СОЦІАЛЬНОЇ РОБОТИ З ОБДАРОВАНОЮ МОЛОДДЮ</w:t>
      </w:r>
      <w:bookmarkEnd w:id="8"/>
      <w:r>
        <w:t xml:space="preserve"> </w:t>
      </w:r>
    </w:p>
    <w:p w:rsidR="00F47148" w:rsidRDefault="00F47148" w:rsidP="0094238B">
      <w:pPr>
        <w:pStyle w:val="2"/>
        <w:spacing w:line="360" w:lineRule="auto"/>
      </w:pPr>
      <w:bookmarkStart w:id="9" w:name="_Toc388966392"/>
    </w:p>
    <w:p w:rsidR="00F47148" w:rsidRDefault="00151572" w:rsidP="0094238B">
      <w:pPr>
        <w:pStyle w:val="2"/>
        <w:spacing w:line="360" w:lineRule="auto"/>
        <w:jc w:val="center"/>
        <w:rPr>
          <w:rFonts w:ascii="Times New Roman" w:hAnsi="Times New Roman" w:cs="Times New Roman"/>
          <w:color w:val="auto"/>
          <w:sz w:val="28"/>
          <w:szCs w:val="28"/>
        </w:rPr>
      </w:pPr>
      <w:bookmarkStart w:id="10" w:name="_Toc420651555"/>
      <w:bookmarkEnd w:id="9"/>
      <w:r>
        <w:rPr>
          <w:rFonts w:ascii="Times New Roman" w:hAnsi="Times New Roman" w:cs="Times New Roman"/>
          <w:color w:val="auto"/>
          <w:sz w:val="28"/>
          <w:szCs w:val="28"/>
        </w:rPr>
        <w:t>2.1</w:t>
      </w:r>
      <w:r w:rsidR="00F47148">
        <w:rPr>
          <w:rFonts w:ascii="Times New Roman" w:hAnsi="Times New Roman" w:cs="Times New Roman"/>
          <w:color w:val="auto"/>
          <w:sz w:val="28"/>
          <w:szCs w:val="28"/>
        </w:rPr>
        <w:t>. Аналіз результатів діагностики ступеня вираженості різних видів обдарованості і визначення переважаючого виду обдарування</w:t>
      </w:r>
      <w:bookmarkEnd w:id="10"/>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 xml:space="preserve">Проаналізувавши теоретичні основи проблеми соціальної роботи з творчою молоддю, в нас </w:t>
      </w:r>
      <w:r>
        <w:rPr>
          <w:rFonts w:ascii="Times New Roman" w:hAnsi="Times New Roman" w:cs="Times New Roman"/>
          <w:sz w:val="28"/>
          <w:szCs w:val="28"/>
        </w:rPr>
        <w:t>виникла необхідність  у вивчені</w:t>
      </w:r>
      <w:r w:rsidRPr="00287C0F">
        <w:rPr>
          <w:rFonts w:ascii="Times New Roman" w:hAnsi="Times New Roman" w:cs="Times New Roman"/>
          <w:sz w:val="28"/>
          <w:szCs w:val="28"/>
        </w:rPr>
        <w:t xml:space="preserve"> найбільш поширеного виду обдарованості серед даної вікової групи населення. Яке визначить основні напрямки роботи соціального працівника з молоддю, щодо вдосконалення найбільш поширених видів обдарованості.</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Програма дослідження передбачала:</w:t>
      </w:r>
    </w:p>
    <w:p w:rsidR="00CB2E9B" w:rsidRPr="00287C0F" w:rsidRDefault="00CB2E9B" w:rsidP="0094238B">
      <w:pPr>
        <w:pStyle w:val="ab"/>
        <w:numPr>
          <w:ilvl w:val="0"/>
          <w:numId w:val="7"/>
        </w:numPr>
        <w:spacing w:after="0" w:line="360" w:lineRule="auto"/>
        <w:ind w:left="709" w:firstLine="0"/>
        <w:jc w:val="both"/>
        <w:rPr>
          <w:rFonts w:ascii="Times New Roman" w:hAnsi="Times New Roman" w:cs="Times New Roman"/>
          <w:sz w:val="28"/>
          <w:szCs w:val="28"/>
        </w:rPr>
      </w:pPr>
      <w:r w:rsidRPr="00287C0F">
        <w:rPr>
          <w:rFonts w:ascii="Times New Roman" w:hAnsi="Times New Roman" w:cs="Times New Roman"/>
          <w:sz w:val="28"/>
          <w:szCs w:val="28"/>
        </w:rPr>
        <w:t>Підготовку методичного матеріалу. Коригування методики «Карта обдарованості» , відповідно до тематики дослідження.</w:t>
      </w:r>
    </w:p>
    <w:p w:rsidR="00CB2E9B" w:rsidRPr="00287C0F" w:rsidRDefault="00CB2E9B" w:rsidP="0094238B">
      <w:pPr>
        <w:pStyle w:val="ab"/>
        <w:numPr>
          <w:ilvl w:val="0"/>
          <w:numId w:val="7"/>
        </w:numPr>
        <w:spacing w:after="0" w:line="360" w:lineRule="auto"/>
        <w:ind w:left="709" w:firstLine="0"/>
        <w:jc w:val="both"/>
        <w:rPr>
          <w:rFonts w:ascii="Times New Roman" w:hAnsi="Times New Roman" w:cs="Times New Roman"/>
          <w:sz w:val="28"/>
          <w:szCs w:val="28"/>
        </w:rPr>
      </w:pPr>
      <w:r w:rsidRPr="00287C0F">
        <w:rPr>
          <w:rFonts w:ascii="Times New Roman" w:hAnsi="Times New Roman" w:cs="Times New Roman"/>
          <w:sz w:val="28"/>
          <w:szCs w:val="28"/>
        </w:rPr>
        <w:t>Проведення діагностики за допомогою відредагованої</w:t>
      </w:r>
      <w:r w:rsidR="00640B7E">
        <w:rPr>
          <w:rFonts w:ascii="Times New Roman" w:hAnsi="Times New Roman" w:cs="Times New Roman"/>
          <w:sz w:val="28"/>
          <w:szCs w:val="28"/>
        </w:rPr>
        <w:t xml:space="preserve"> методики «</w:t>
      </w:r>
      <w:r w:rsidR="00151572">
        <w:rPr>
          <w:rFonts w:ascii="Times New Roman" w:hAnsi="Times New Roman" w:cs="Times New Roman"/>
          <w:sz w:val="28"/>
          <w:szCs w:val="28"/>
        </w:rPr>
        <w:t>Карта обдарованості»</w:t>
      </w:r>
      <w:r w:rsidR="00640B7E">
        <w:rPr>
          <w:rFonts w:ascii="Times New Roman" w:hAnsi="Times New Roman" w:cs="Times New Roman"/>
          <w:sz w:val="28"/>
          <w:szCs w:val="28"/>
        </w:rPr>
        <w:t>.</w:t>
      </w:r>
    </w:p>
    <w:p w:rsidR="00CB2E9B" w:rsidRPr="00287C0F" w:rsidRDefault="00CB2E9B" w:rsidP="0094238B">
      <w:pPr>
        <w:pStyle w:val="ab"/>
        <w:numPr>
          <w:ilvl w:val="0"/>
          <w:numId w:val="7"/>
        </w:numPr>
        <w:spacing w:after="0" w:line="360" w:lineRule="auto"/>
        <w:ind w:left="709" w:firstLine="0"/>
        <w:jc w:val="both"/>
        <w:rPr>
          <w:rFonts w:ascii="Times New Roman" w:hAnsi="Times New Roman" w:cs="Times New Roman"/>
          <w:sz w:val="28"/>
          <w:szCs w:val="28"/>
        </w:rPr>
      </w:pPr>
      <w:r w:rsidRPr="00287C0F">
        <w:rPr>
          <w:rFonts w:ascii="Times New Roman" w:hAnsi="Times New Roman" w:cs="Times New Roman"/>
          <w:sz w:val="28"/>
          <w:szCs w:val="28"/>
        </w:rPr>
        <w:t>Обробка результатів дослідження для подальшої розробки програми соціальної роботи з обдарованою молоддю.</w:t>
      </w:r>
    </w:p>
    <w:p w:rsidR="00CB2E9B" w:rsidRPr="00287C0F" w:rsidRDefault="00CB2E9B" w:rsidP="0094238B">
      <w:pPr>
        <w:tabs>
          <w:tab w:val="left" w:pos="3828"/>
        </w:tabs>
        <w:spacing w:after="0" w:line="360" w:lineRule="auto"/>
        <w:ind w:firstLine="708"/>
        <w:jc w:val="both"/>
        <w:rPr>
          <w:rFonts w:ascii="Times New Roman" w:hAnsi="Times New Roman" w:cs="Times New Roman"/>
          <w:sz w:val="28"/>
          <w:szCs w:val="28"/>
        </w:rPr>
      </w:pPr>
      <w:r w:rsidRPr="00287C0F">
        <w:rPr>
          <w:rFonts w:ascii="Times New Roman" w:hAnsi="Times New Roman" w:cs="Times New Roman"/>
          <w:sz w:val="28"/>
          <w:szCs w:val="28"/>
        </w:rPr>
        <w:t>Дослідження проводилось на базі Кам’янець-Подільського національного університету імені Івана Огієнка факультету корекційної та соціальної педагогіки і психології. Респонденти дослідження – студенти 1-5курсів. У дослідженні взяло участь 48 людей. А також у досліджені брали участь учні 10-11 класів Любомльського НВК ім. Н.Ужвій, в кількості 30 осіб.</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Методика «Карта обдарованості» виконує діагностичну функцію. За допомогою цієї методики можна кількісно оцінити ступінь вираження у людини різних видів обдарованості і визначити який вид обдарованості переважає наразі. Зіставлення результатів усіх десяти отриманих шкал дозволяє побачити індивідуальний, властивий конкретній людині «портрет» розвитку її обдарувань, в нашому випадку молоді в цілому.</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lastRenderedPageBreak/>
        <w:t>Методика охоплює десять видів обдарованості: інтелектуальна, творча, академічна (наукова), художньо-образотворча, музична, літературна, артистична, технічна, лідерська, спортивна.</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 xml:space="preserve">Відповідно отриманим результатам кожного респондента було визначено, в порядку ієрархії кожен вид обдарування, в залежності від кількості балів по 10 шкалам, які представляли певний вид обдарованості. </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 xml:space="preserve">Далі ми визначили суму певних місць певного виду обдарування (наприклад: скільки 5-тих місць було по відповідях респондентів стосовно літературної обдарованості – 16, тобто в 48 людей літературна обдарованість на 5-му </w:t>
      </w:r>
      <w:r>
        <w:rPr>
          <w:rFonts w:ascii="Times New Roman" w:hAnsi="Times New Roman" w:cs="Times New Roman"/>
          <w:sz w:val="28"/>
          <w:szCs w:val="28"/>
        </w:rPr>
        <w:t>місці у 16 людей). Див.табл.</w:t>
      </w:r>
      <w:r w:rsidR="00151572">
        <w:rPr>
          <w:rFonts w:ascii="Times New Roman" w:hAnsi="Times New Roman" w:cs="Times New Roman"/>
          <w:sz w:val="28"/>
          <w:szCs w:val="28"/>
        </w:rPr>
        <w:t>2.2.</w:t>
      </w:r>
      <w:r w:rsidRPr="00287C0F">
        <w:rPr>
          <w:rFonts w:ascii="Times New Roman" w:hAnsi="Times New Roman" w:cs="Times New Roman"/>
          <w:sz w:val="28"/>
          <w:szCs w:val="28"/>
        </w:rPr>
        <w:t>1.</w:t>
      </w:r>
    </w:p>
    <w:p w:rsidR="00CB2E9B" w:rsidRPr="00287C0F" w:rsidRDefault="00CB2E9B" w:rsidP="0094238B">
      <w:pPr>
        <w:tabs>
          <w:tab w:val="left" w:pos="3828"/>
        </w:tabs>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Таблиця </w:t>
      </w:r>
      <w:r w:rsidR="00151572">
        <w:rPr>
          <w:rFonts w:ascii="Times New Roman" w:hAnsi="Times New Roman" w:cs="Times New Roman"/>
          <w:i/>
          <w:sz w:val="28"/>
          <w:szCs w:val="28"/>
        </w:rPr>
        <w:t>2.2.</w:t>
      </w:r>
      <w:r w:rsidRPr="00287C0F">
        <w:rPr>
          <w:rFonts w:ascii="Times New Roman" w:hAnsi="Times New Roman" w:cs="Times New Roman"/>
          <w:i/>
          <w:sz w:val="28"/>
          <w:szCs w:val="28"/>
        </w:rPr>
        <w:t>1.</w:t>
      </w:r>
    </w:p>
    <w:p w:rsidR="00CB2E9B" w:rsidRPr="00287C0F" w:rsidRDefault="00CB2E9B" w:rsidP="0094238B">
      <w:pPr>
        <w:tabs>
          <w:tab w:val="left" w:pos="3828"/>
        </w:tabs>
        <w:spacing w:after="0" w:line="360" w:lineRule="auto"/>
        <w:jc w:val="center"/>
        <w:rPr>
          <w:rFonts w:ascii="Times New Roman" w:hAnsi="Times New Roman" w:cs="Times New Roman"/>
          <w:b/>
          <w:sz w:val="28"/>
          <w:szCs w:val="28"/>
        </w:rPr>
      </w:pPr>
      <w:r w:rsidRPr="00287C0F">
        <w:rPr>
          <w:rFonts w:ascii="Times New Roman" w:hAnsi="Times New Roman" w:cs="Times New Roman"/>
          <w:b/>
          <w:sz w:val="28"/>
          <w:szCs w:val="28"/>
        </w:rPr>
        <w:t>Види обдарованості (кількість місць)</w:t>
      </w:r>
    </w:p>
    <w:tbl>
      <w:tblPr>
        <w:tblStyle w:val="ad"/>
        <w:tblW w:w="8725" w:type="dxa"/>
        <w:jc w:val="center"/>
        <w:tblInd w:w="356" w:type="dxa"/>
        <w:tblLayout w:type="fixed"/>
        <w:tblLook w:val="04A0"/>
      </w:tblPr>
      <w:tblGrid>
        <w:gridCol w:w="877"/>
        <w:gridCol w:w="878"/>
        <w:gridCol w:w="642"/>
        <w:gridCol w:w="754"/>
        <w:gridCol w:w="852"/>
        <w:gridCol w:w="762"/>
        <w:gridCol w:w="871"/>
        <w:gridCol w:w="756"/>
        <w:gridCol w:w="775"/>
        <w:gridCol w:w="737"/>
        <w:gridCol w:w="821"/>
      </w:tblGrid>
      <w:tr w:rsidR="00CB2E9B" w:rsidRPr="00151572" w:rsidTr="00151572">
        <w:trPr>
          <w:trHeight w:val="889"/>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p>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Місця</w:t>
            </w:r>
          </w:p>
        </w:tc>
        <w:tc>
          <w:tcPr>
            <w:tcW w:w="878"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Інтелектуальна</w:t>
            </w:r>
          </w:p>
        </w:tc>
        <w:tc>
          <w:tcPr>
            <w:tcW w:w="642"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Творча</w:t>
            </w:r>
          </w:p>
        </w:tc>
        <w:tc>
          <w:tcPr>
            <w:tcW w:w="754"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Акаде</w:t>
            </w:r>
          </w:p>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мічна</w:t>
            </w:r>
          </w:p>
        </w:tc>
        <w:tc>
          <w:tcPr>
            <w:tcW w:w="852"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Худ.образотворча</w:t>
            </w:r>
          </w:p>
        </w:tc>
        <w:tc>
          <w:tcPr>
            <w:tcW w:w="762"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 xml:space="preserve">Музична </w:t>
            </w:r>
          </w:p>
        </w:tc>
        <w:tc>
          <w:tcPr>
            <w:tcW w:w="871"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Літера</w:t>
            </w:r>
          </w:p>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 xml:space="preserve">турна </w:t>
            </w:r>
          </w:p>
        </w:tc>
        <w:tc>
          <w:tcPr>
            <w:tcW w:w="756"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Артистична</w:t>
            </w:r>
          </w:p>
        </w:tc>
        <w:tc>
          <w:tcPr>
            <w:tcW w:w="775"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 xml:space="preserve">Технічна </w:t>
            </w:r>
          </w:p>
        </w:tc>
        <w:tc>
          <w:tcPr>
            <w:tcW w:w="737"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Лідерська</w:t>
            </w:r>
          </w:p>
        </w:tc>
        <w:tc>
          <w:tcPr>
            <w:tcW w:w="821" w:type="dxa"/>
          </w:tcPr>
          <w:p w:rsidR="00CB2E9B" w:rsidRPr="00151572" w:rsidRDefault="00CB2E9B" w:rsidP="0094238B">
            <w:pPr>
              <w:tabs>
                <w:tab w:val="left" w:pos="3828"/>
              </w:tabs>
              <w:spacing w:line="360" w:lineRule="auto"/>
              <w:jc w:val="both"/>
              <w:rPr>
                <w:rFonts w:ascii="Times New Roman" w:hAnsi="Times New Roman" w:cs="Times New Roman"/>
                <w:b/>
                <w:sz w:val="24"/>
                <w:szCs w:val="24"/>
              </w:rPr>
            </w:pPr>
            <w:r w:rsidRPr="00151572">
              <w:rPr>
                <w:rFonts w:ascii="Times New Roman" w:hAnsi="Times New Roman" w:cs="Times New Roman"/>
                <w:b/>
                <w:sz w:val="24"/>
                <w:szCs w:val="24"/>
              </w:rPr>
              <w:t xml:space="preserve">Спортивна </w:t>
            </w:r>
          </w:p>
        </w:tc>
      </w:tr>
      <w:tr w:rsidR="00CB2E9B" w:rsidRPr="00151572" w:rsidTr="00151572">
        <w:trPr>
          <w:trHeight w:val="138"/>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1</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14</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18</w:t>
            </w:r>
          </w:p>
        </w:tc>
      </w:tr>
      <w:tr w:rsidR="00CB2E9B" w:rsidRPr="00151572" w:rsidTr="00151572">
        <w:trPr>
          <w:trHeight w:val="241"/>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2</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9</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15</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r>
      <w:tr w:rsidR="00CB2E9B" w:rsidRPr="00151572" w:rsidTr="00151572">
        <w:trPr>
          <w:trHeight w:val="204"/>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3</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20</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19</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14</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13</w:t>
            </w:r>
          </w:p>
        </w:tc>
      </w:tr>
      <w:tr w:rsidR="00CB2E9B" w:rsidRPr="00151572" w:rsidTr="00151572">
        <w:trPr>
          <w:trHeight w:val="151"/>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4</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r>
      <w:tr w:rsidR="00CB2E9B" w:rsidRPr="00151572" w:rsidTr="00151572">
        <w:trPr>
          <w:trHeight w:val="100"/>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5</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18</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3</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r>
      <w:tr w:rsidR="00CB2E9B" w:rsidRPr="00151572" w:rsidTr="00151572">
        <w:trPr>
          <w:trHeight w:val="218"/>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6</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r>
      <w:tr w:rsidR="00CB2E9B" w:rsidRPr="00151572" w:rsidTr="00151572">
        <w:trPr>
          <w:trHeight w:val="179"/>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7</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18</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9</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r>
      <w:tr w:rsidR="00CB2E9B" w:rsidRPr="00151572" w:rsidTr="00151572">
        <w:trPr>
          <w:trHeight w:val="142"/>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8</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16</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6</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7</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9</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3</w:t>
            </w:r>
          </w:p>
        </w:tc>
      </w:tr>
      <w:tr w:rsidR="00CB2E9B" w:rsidRPr="00151572" w:rsidTr="00151572">
        <w:trPr>
          <w:trHeight w:val="231"/>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9</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0</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5</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18</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8</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3</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11</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12</w:t>
            </w:r>
          </w:p>
        </w:tc>
      </w:tr>
      <w:tr w:rsidR="00CB2E9B" w:rsidRPr="00151572" w:rsidTr="00151572">
        <w:trPr>
          <w:trHeight w:val="70"/>
          <w:jc w:val="center"/>
        </w:trPr>
        <w:tc>
          <w:tcPr>
            <w:tcW w:w="877" w:type="dxa"/>
          </w:tcPr>
          <w:p w:rsidR="00CB2E9B" w:rsidRPr="00151572" w:rsidRDefault="00CB2E9B" w:rsidP="0094238B">
            <w:pPr>
              <w:tabs>
                <w:tab w:val="left" w:pos="3828"/>
              </w:tabs>
              <w:spacing w:line="360" w:lineRule="auto"/>
              <w:jc w:val="center"/>
              <w:rPr>
                <w:rFonts w:ascii="Times New Roman" w:hAnsi="Times New Roman" w:cs="Times New Roman"/>
                <w:b/>
                <w:sz w:val="24"/>
                <w:szCs w:val="24"/>
              </w:rPr>
            </w:pPr>
            <w:r w:rsidRPr="00151572">
              <w:rPr>
                <w:rFonts w:ascii="Times New Roman" w:hAnsi="Times New Roman" w:cs="Times New Roman"/>
                <w:b/>
                <w:sz w:val="24"/>
                <w:szCs w:val="24"/>
              </w:rPr>
              <w:t>10</w:t>
            </w:r>
          </w:p>
        </w:tc>
        <w:tc>
          <w:tcPr>
            <w:tcW w:w="878"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0</w:t>
            </w:r>
          </w:p>
        </w:tc>
        <w:tc>
          <w:tcPr>
            <w:tcW w:w="64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w:t>
            </w:r>
          </w:p>
        </w:tc>
        <w:tc>
          <w:tcPr>
            <w:tcW w:w="754"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c>
          <w:tcPr>
            <w:tcW w:w="85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21</w:t>
            </w:r>
          </w:p>
        </w:tc>
        <w:tc>
          <w:tcPr>
            <w:tcW w:w="762"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87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4</w:t>
            </w:r>
          </w:p>
        </w:tc>
        <w:tc>
          <w:tcPr>
            <w:tcW w:w="756"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3</w:t>
            </w:r>
          </w:p>
        </w:tc>
        <w:tc>
          <w:tcPr>
            <w:tcW w:w="775"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16</w:t>
            </w:r>
          </w:p>
        </w:tc>
        <w:tc>
          <w:tcPr>
            <w:tcW w:w="737"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w:t>
            </w:r>
          </w:p>
        </w:tc>
        <w:tc>
          <w:tcPr>
            <w:tcW w:w="821" w:type="dxa"/>
          </w:tcPr>
          <w:p w:rsidR="00CB2E9B" w:rsidRPr="00151572" w:rsidRDefault="00CB2E9B" w:rsidP="0094238B">
            <w:pPr>
              <w:tabs>
                <w:tab w:val="left" w:pos="3828"/>
              </w:tabs>
              <w:spacing w:line="360" w:lineRule="auto"/>
              <w:jc w:val="center"/>
              <w:rPr>
                <w:rFonts w:ascii="Times New Roman" w:hAnsi="Times New Roman" w:cs="Times New Roman"/>
                <w:sz w:val="24"/>
                <w:szCs w:val="24"/>
              </w:rPr>
            </w:pPr>
            <w:r w:rsidRPr="00151572">
              <w:rPr>
                <w:rFonts w:ascii="Times New Roman" w:hAnsi="Times New Roman" w:cs="Times New Roman"/>
                <w:sz w:val="24"/>
                <w:szCs w:val="24"/>
              </w:rPr>
              <w:t>10</w:t>
            </w:r>
          </w:p>
        </w:tc>
      </w:tr>
    </w:tbl>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p>
    <w:p w:rsidR="00CB2E9B" w:rsidRPr="00F26378"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Для отримання конкретних даних, за допомогою яких можна було б виділити загальну ієрархію обдарованості молоді ми провели математичні обрахунки, згідно яких отримали певний добуток чисел по кожному виду обдарованості, за формулою: А * В = С , де А - число, яке позначає кількість місць, в певному виді обдарування; В - цифра місця; С - добуток. Добутки по кожному виду обдарованості ми сумували. Таким чином, отримали:</w:t>
      </w:r>
      <w:r>
        <w:rPr>
          <w:rFonts w:ascii="Times New Roman" w:hAnsi="Times New Roman" w:cs="Times New Roman"/>
          <w:sz w:val="28"/>
          <w:szCs w:val="28"/>
        </w:rPr>
        <w:t xml:space="preserve"> </w:t>
      </w:r>
      <w:r w:rsidRPr="00F26378">
        <w:rPr>
          <w:rFonts w:ascii="Times New Roman" w:hAnsi="Times New Roman" w:cs="Times New Roman"/>
          <w:sz w:val="28"/>
          <w:szCs w:val="28"/>
        </w:rPr>
        <w:lastRenderedPageBreak/>
        <w:t>Інтелектуальна – 301</w:t>
      </w:r>
      <w:r>
        <w:rPr>
          <w:rFonts w:ascii="Times New Roman" w:hAnsi="Times New Roman" w:cs="Times New Roman"/>
          <w:sz w:val="28"/>
          <w:szCs w:val="28"/>
        </w:rPr>
        <w:t xml:space="preserve">; </w:t>
      </w:r>
      <w:r w:rsidRPr="00F26378">
        <w:rPr>
          <w:rFonts w:ascii="Times New Roman" w:hAnsi="Times New Roman" w:cs="Times New Roman"/>
          <w:sz w:val="28"/>
          <w:szCs w:val="28"/>
        </w:rPr>
        <w:t>Творча – 304</w:t>
      </w:r>
      <w:r>
        <w:rPr>
          <w:rFonts w:ascii="Times New Roman" w:hAnsi="Times New Roman" w:cs="Times New Roman"/>
          <w:sz w:val="28"/>
          <w:szCs w:val="28"/>
        </w:rPr>
        <w:t xml:space="preserve">; </w:t>
      </w:r>
      <w:r w:rsidRPr="00F26378">
        <w:rPr>
          <w:rFonts w:ascii="Times New Roman" w:hAnsi="Times New Roman" w:cs="Times New Roman"/>
          <w:sz w:val="28"/>
          <w:szCs w:val="28"/>
        </w:rPr>
        <w:t>Академічна (наукова) – 439</w:t>
      </w:r>
      <w:r>
        <w:rPr>
          <w:rFonts w:ascii="Times New Roman" w:hAnsi="Times New Roman" w:cs="Times New Roman"/>
          <w:sz w:val="28"/>
          <w:szCs w:val="28"/>
        </w:rPr>
        <w:t xml:space="preserve">; </w:t>
      </w:r>
      <w:r w:rsidRPr="00F26378">
        <w:rPr>
          <w:rFonts w:ascii="Times New Roman" w:hAnsi="Times New Roman" w:cs="Times New Roman"/>
          <w:sz w:val="28"/>
          <w:szCs w:val="28"/>
        </w:rPr>
        <w:t>Художньо-образотворча – 507</w:t>
      </w:r>
      <w:r>
        <w:rPr>
          <w:rFonts w:ascii="Times New Roman" w:hAnsi="Times New Roman" w:cs="Times New Roman"/>
          <w:sz w:val="28"/>
          <w:szCs w:val="28"/>
        </w:rPr>
        <w:t xml:space="preserve">; </w:t>
      </w:r>
      <w:r w:rsidRPr="00F26378">
        <w:rPr>
          <w:rFonts w:ascii="Times New Roman" w:hAnsi="Times New Roman" w:cs="Times New Roman"/>
          <w:sz w:val="28"/>
          <w:szCs w:val="28"/>
        </w:rPr>
        <w:t>Музична – 465</w:t>
      </w:r>
      <w:r>
        <w:rPr>
          <w:rFonts w:ascii="Times New Roman" w:hAnsi="Times New Roman" w:cs="Times New Roman"/>
          <w:sz w:val="28"/>
          <w:szCs w:val="28"/>
        </w:rPr>
        <w:t xml:space="preserve">; </w:t>
      </w:r>
      <w:r w:rsidRPr="00F26378">
        <w:rPr>
          <w:rFonts w:ascii="Times New Roman" w:hAnsi="Times New Roman" w:cs="Times New Roman"/>
          <w:sz w:val="28"/>
          <w:szCs w:val="28"/>
        </w:rPr>
        <w:t>Літературна – 411</w:t>
      </w:r>
      <w:r>
        <w:rPr>
          <w:rFonts w:ascii="Times New Roman" w:hAnsi="Times New Roman" w:cs="Times New Roman"/>
          <w:sz w:val="28"/>
          <w:szCs w:val="28"/>
        </w:rPr>
        <w:t xml:space="preserve">; </w:t>
      </w:r>
      <w:r w:rsidRPr="00F26378">
        <w:rPr>
          <w:rFonts w:ascii="Times New Roman" w:hAnsi="Times New Roman" w:cs="Times New Roman"/>
          <w:sz w:val="28"/>
          <w:szCs w:val="28"/>
        </w:rPr>
        <w:t>Артистична – 379</w:t>
      </w:r>
      <w:r>
        <w:rPr>
          <w:rFonts w:ascii="Times New Roman" w:hAnsi="Times New Roman" w:cs="Times New Roman"/>
          <w:sz w:val="28"/>
          <w:szCs w:val="28"/>
        </w:rPr>
        <w:t xml:space="preserve">; </w:t>
      </w:r>
      <w:r w:rsidRPr="00F26378">
        <w:rPr>
          <w:rFonts w:ascii="Times New Roman" w:hAnsi="Times New Roman" w:cs="Times New Roman"/>
          <w:sz w:val="28"/>
          <w:szCs w:val="28"/>
        </w:rPr>
        <w:t>Технічна – 488</w:t>
      </w:r>
      <w:r>
        <w:rPr>
          <w:rFonts w:ascii="Times New Roman" w:hAnsi="Times New Roman" w:cs="Times New Roman"/>
          <w:sz w:val="28"/>
          <w:szCs w:val="28"/>
        </w:rPr>
        <w:t xml:space="preserve">; </w:t>
      </w:r>
      <w:r w:rsidRPr="00F26378">
        <w:rPr>
          <w:rFonts w:ascii="Times New Roman" w:hAnsi="Times New Roman" w:cs="Times New Roman"/>
          <w:sz w:val="28"/>
          <w:szCs w:val="28"/>
        </w:rPr>
        <w:t>Лідерська – 345</w:t>
      </w:r>
      <w:r>
        <w:rPr>
          <w:rFonts w:ascii="Times New Roman" w:hAnsi="Times New Roman" w:cs="Times New Roman"/>
          <w:sz w:val="28"/>
          <w:szCs w:val="28"/>
        </w:rPr>
        <w:t xml:space="preserve">; </w:t>
      </w:r>
      <w:r w:rsidRPr="00F26378">
        <w:rPr>
          <w:rFonts w:ascii="Times New Roman" w:hAnsi="Times New Roman" w:cs="Times New Roman"/>
          <w:sz w:val="28"/>
          <w:szCs w:val="28"/>
        </w:rPr>
        <w:t>Спортивна – 389</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Це означає, що найменша кількість балів відповідає першому місцю, тобто місця визначаються в порядку зростання, чим більша сума, тим далі від першого місця і т.д.</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Відповідно отриманим даним розподіл місць між видами обдарованості вигляд</w:t>
      </w:r>
      <w:r>
        <w:rPr>
          <w:rFonts w:ascii="Times New Roman" w:hAnsi="Times New Roman" w:cs="Times New Roman"/>
          <w:sz w:val="28"/>
          <w:szCs w:val="28"/>
        </w:rPr>
        <w:t>атиме так: див. рис</w:t>
      </w:r>
      <w:r w:rsidRPr="00287C0F">
        <w:rPr>
          <w:rFonts w:ascii="Times New Roman" w:hAnsi="Times New Roman" w:cs="Times New Roman"/>
          <w:sz w:val="28"/>
          <w:szCs w:val="28"/>
        </w:rPr>
        <w:t>.</w:t>
      </w:r>
      <w:r w:rsidR="00151572">
        <w:rPr>
          <w:rFonts w:ascii="Times New Roman" w:hAnsi="Times New Roman" w:cs="Times New Roman"/>
          <w:sz w:val="28"/>
          <w:szCs w:val="28"/>
        </w:rPr>
        <w:t>2.2.</w:t>
      </w:r>
      <w:r w:rsidRPr="00287C0F">
        <w:rPr>
          <w:rFonts w:ascii="Times New Roman" w:hAnsi="Times New Roman" w:cs="Times New Roman"/>
          <w:sz w:val="28"/>
          <w:szCs w:val="28"/>
        </w:rPr>
        <w:t>1.</w:t>
      </w:r>
    </w:p>
    <w:p w:rsidR="00CB2E9B" w:rsidRPr="00287C0F" w:rsidRDefault="00CB2E9B" w:rsidP="0094238B">
      <w:pPr>
        <w:tabs>
          <w:tab w:val="left" w:pos="3828"/>
        </w:tabs>
        <w:spacing w:after="0" w:line="360" w:lineRule="auto"/>
        <w:jc w:val="center"/>
        <w:rPr>
          <w:rFonts w:ascii="Times New Roman" w:hAnsi="Times New Roman" w:cs="Times New Roman"/>
          <w:sz w:val="28"/>
          <w:szCs w:val="28"/>
        </w:rPr>
      </w:pPr>
      <w:r w:rsidRPr="00287C0F">
        <w:rPr>
          <w:rFonts w:ascii="Times New Roman" w:hAnsi="Times New Roman" w:cs="Times New Roman"/>
          <w:noProof/>
          <w:sz w:val="28"/>
          <w:szCs w:val="28"/>
        </w:rPr>
        <w:drawing>
          <wp:inline distT="0" distB="0" distL="0" distR="0">
            <wp:extent cx="5314950" cy="20193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E9B" w:rsidRPr="00287C0F" w:rsidRDefault="00CB2E9B" w:rsidP="0094238B">
      <w:pPr>
        <w:tabs>
          <w:tab w:val="left" w:pos="3828"/>
        </w:tabs>
        <w:spacing w:after="0" w:line="360" w:lineRule="auto"/>
        <w:ind w:firstLine="709"/>
        <w:jc w:val="center"/>
        <w:rPr>
          <w:rFonts w:ascii="Times New Roman" w:hAnsi="Times New Roman" w:cs="Times New Roman"/>
          <w:sz w:val="28"/>
          <w:szCs w:val="28"/>
        </w:rPr>
      </w:pPr>
      <w:r w:rsidRPr="00F062C6">
        <w:rPr>
          <w:rFonts w:ascii="Times New Roman" w:hAnsi="Times New Roman" w:cs="Times New Roman"/>
          <w:b/>
          <w:sz w:val="28"/>
          <w:szCs w:val="28"/>
        </w:rPr>
        <w:t>Рис.</w:t>
      </w:r>
      <w:r w:rsidR="00151572">
        <w:rPr>
          <w:rFonts w:ascii="Times New Roman" w:hAnsi="Times New Roman" w:cs="Times New Roman"/>
          <w:b/>
          <w:sz w:val="28"/>
          <w:szCs w:val="28"/>
        </w:rPr>
        <w:t>2.2.</w:t>
      </w:r>
      <w:r w:rsidRPr="00F062C6">
        <w:rPr>
          <w:rFonts w:ascii="Times New Roman" w:hAnsi="Times New Roman" w:cs="Times New Roman"/>
          <w:b/>
          <w:sz w:val="28"/>
          <w:szCs w:val="28"/>
        </w:rPr>
        <w:t>1.</w:t>
      </w:r>
      <w:r w:rsidRPr="00287C0F">
        <w:rPr>
          <w:rFonts w:ascii="Times New Roman" w:hAnsi="Times New Roman" w:cs="Times New Roman"/>
          <w:sz w:val="28"/>
          <w:szCs w:val="28"/>
        </w:rPr>
        <w:t xml:space="preserve"> </w:t>
      </w:r>
      <w:r w:rsidRPr="00F062C6">
        <w:rPr>
          <w:rFonts w:ascii="Times New Roman" w:hAnsi="Times New Roman" w:cs="Times New Roman"/>
          <w:b/>
          <w:sz w:val="28"/>
          <w:szCs w:val="28"/>
        </w:rPr>
        <w:t>Види обдарованості за рівнем вираженості</w:t>
      </w:r>
    </w:p>
    <w:p w:rsidR="00CB2E9B" w:rsidRPr="00287C0F" w:rsidRDefault="00CB2E9B" w:rsidP="0094238B">
      <w:pPr>
        <w:tabs>
          <w:tab w:val="left" w:pos="3828"/>
        </w:tabs>
        <w:spacing w:after="0" w:line="360" w:lineRule="auto"/>
        <w:ind w:firstLine="709"/>
        <w:jc w:val="both"/>
        <w:rPr>
          <w:rFonts w:ascii="Times New Roman" w:hAnsi="Times New Roman" w:cs="Times New Roman"/>
          <w:sz w:val="28"/>
          <w:szCs w:val="28"/>
        </w:rPr>
      </w:pPr>
      <w:r w:rsidRPr="00287C0F">
        <w:rPr>
          <w:rFonts w:ascii="Times New Roman" w:hAnsi="Times New Roman" w:cs="Times New Roman"/>
          <w:sz w:val="28"/>
          <w:szCs w:val="28"/>
        </w:rPr>
        <w:t xml:space="preserve">Таким чином, аналіз результатів дослідження показує, що молодь є інтелектуально обдарованою, а також має високий рівень творчої обдарованості та лідерські здібності. Поєднання цих трьох компонентів утворює сильну, комунікабельну, креативну, розумну особистість. </w:t>
      </w:r>
    </w:p>
    <w:p w:rsidR="00F47148" w:rsidRDefault="00F47148" w:rsidP="009423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Дане дослідження стало підґрунтям до розробки Програми соціальної роботи з обдарованою молоддю, яка спрямовується на розвиток різнобічності особистості молодої людини.</w:t>
      </w:r>
    </w:p>
    <w:p w:rsidR="00F47148" w:rsidRDefault="00F47148" w:rsidP="0094238B">
      <w:pPr>
        <w:pStyle w:val="2"/>
        <w:spacing w:line="360" w:lineRule="auto"/>
      </w:pPr>
      <w:bookmarkStart w:id="11" w:name="_Toc420651556"/>
      <w:bookmarkStart w:id="12" w:name="_Toc388966393"/>
    </w:p>
    <w:p w:rsidR="00F47148" w:rsidRDefault="00A95BB4" w:rsidP="0094238B">
      <w:pPr>
        <w:pStyle w:val="2"/>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2.2</w:t>
      </w:r>
      <w:r w:rsidR="00F47148">
        <w:rPr>
          <w:rFonts w:ascii="Times New Roman" w:hAnsi="Times New Roman" w:cs="Times New Roman"/>
          <w:color w:val="auto"/>
          <w:sz w:val="28"/>
          <w:szCs w:val="28"/>
        </w:rPr>
        <w:t>. Програма соціальної роботи з обдарованою молоддю</w:t>
      </w:r>
      <w:bookmarkEnd w:id="11"/>
      <w:bookmarkEnd w:id="12"/>
    </w:p>
    <w:p w:rsidR="00151572" w:rsidRPr="00151572" w:rsidRDefault="00151572" w:rsidP="00151572">
      <w:pPr>
        <w:jc w:val="center"/>
        <w:rPr>
          <w:rFonts w:ascii="Times New Roman" w:hAnsi="Times New Roman" w:cs="Times New Roman"/>
          <w:b/>
          <w:i/>
          <w:sz w:val="28"/>
          <w:szCs w:val="28"/>
        </w:rPr>
      </w:pPr>
      <w:r w:rsidRPr="00151572">
        <w:rPr>
          <w:rFonts w:ascii="Times New Roman" w:hAnsi="Times New Roman" w:cs="Times New Roman"/>
          <w:b/>
          <w:i/>
          <w:sz w:val="28"/>
          <w:szCs w:val="28"/>
        </w:rPr>
        <w:t>«Обдарована особистість»</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151572">
        <w:rPr>
          <w:rFonts w:ascii="Times New Roman" w:hAnsi="Times New Roman" w:cs="Times New Roman"/>
          <w:b/>
          <w:sz w:val="28"/>
          <w:szCs w:val="28"/>
        </w:rPr>
        <w:t>І. Загальні положення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Обдарованість, талант – щасливе відхилення від норми, позитивна девіація.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Програма роботи з обдарованою молоддю розроблена з метою створення сприятливих умов для розвитку творчого потенціалу, пошуку, підтримки і стимулювання різних видів обдарованості особистості в сучасному суспільстві.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Комплексом психолого-педагогічних, організаційних, правових та науково-практичних заходів Програми передбачається розроблення і впровадження ефективних засобів та технологій пошуку, навчання, виховання і самовдосконалення обдарованої молоді, створення умов для гармонійного розвитку особистості.</w:t>
      </w:r>
    </w:p>
    <w:p w:rsidR="00F47148" w:rsidRPr="00151572" w:rsidRDefault="00F47148" w:rsidP="0094238B">
      <w:pPr>
        <w:tabs>
          <w:tab w:val="left" w:pos="3828"/>
          <w:tab w:val="left" w:pos="4253"/>
        </w:tabs>
        <w:spacing w:after="0" w:line="360" w:lineRule="auto"/>
        <w:jc w:val="center"/>
        <w:rPr>
          <w:rFonts w:ascii="Times New Roman" w:hAnsi="Times New Roman" w:cs="Times New Roman"/>
          <w:b/>
          <w:sz w:val="28"/>
          <w:szCs w:val="28"/>
        </w:rPr>
      </w:pPr>
      <w:r w:rsidRPr="00151572">
        <w:rPr>
          <w:rFonts w:ascii="Times New Roman" w:hAnsi="Times New Roman" w:cs="Times New Roman"/>
          <w:b/>
          <w:sz w:val="28"/>
          <w:szCs w:val="28"/>
        </w:rPr>
        <w:t>Законодавча база для розробки програми:</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Закон України «Про соціальну підтримку молоді»;</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Закон України «Про позашкільну освіту»;</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Закон України «Про освіту;.</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 Закон України «Про загальну середню освіту»;</w:t>
      </w:r>
    </w:p>
    <w:p w:rsidR="00F47148"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5.Указ президента України « Про додаткові заходи щодо державної підтримки обдарованої молоді»;</w:t>
      </w:r>
    </w:p>
    <w:p w:rsidR="00C439BC" w:rsidRDefault="00F47148" w:rsidP="0094238B">
      <w:pPr>
        <w:tabs>
          <w:tab w:val="left" w:pos="3828"/>
          <w:tab w:val="left" w:pos="425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 Інші закони та інші нормативно-правові акти.</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sz w:val="28"/>
          <w:szCs w:val="28"/>
          <w:u w:val="single"/>
        </w:rPr>
      </w:pPr>
      <w:r w:rsidRPr="00151572">
        <w:rPr>
          <w:rFonts w:ascii="Times New Roman" w:hAnsi="Times New Roman" w:cs="Times New Roman"/>
          <w:sz w:val="28"/>
          <w:szCs w:val="28"/>
          <w:u w:val="single"/>
        </w:rPr>
        <w:t>Термін реалізації Програми: 2015 – 2017 рр.</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151572">
        <w:rPr>
          <w:rFonts w:ascii="Times New Roman" w:hAnsi="Times New Roman" w:cs="Times New Roman"/>
          <w:b/>
          <w:sz w:val="28"/>
          <w:szCs w:val="28"/>
        </w:rPr>
        <w:t xml:space="preserve">ІІ. Мета </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Програми полягає у забезпеченні підтримки обдарованої молоді шляхом створення умов для її творчого, інтелектуального, духовного і фізичного розвитку; забезпечення економічних і соціальних гарантій самореалізації особистості</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151572">
        <w:rPr>
          <w:rFonts w:ascii="Times New Roman" w:hAnsi="Times New Roman" w:cs="Times New Roman"/>
          <w:b/>
          <w:sz w:val="28"/>
          <w:szCs w:val="28"/>
        </w:rPr>
        <w:t>ІІІ. Завдання</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створення системи цілеспрямованого виявлення обдарованих дітей на діагностичній основі;</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визначення основних напрямів роботи з обдарованою молоддю, впровадження інноваційних методів роботи; </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забезпечення скоординованої діяльності органів місцевого самоврядування, навчальних закладів і громадських організацій з розвитку обдарованої молоді;</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підвищення рівня науково-методичного забезпечення роботи з обдарованою молоддю;</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здійснення соціального захисту обдарованої молоді, створення системи пошуку, підтримки, матеріального, соціального та психологічного стимулювання обдарованої молоді;</w:t>
      </w:r>
    </w:p>
    <w:p w:rsidR="00F47148" w:rsidRDefault="00F47148" w:rsidP="0094238B">
      <w:pPr>
        <w:pStyle w:val="ab"/>
        <w:numPr>
          <w:ilvl w:val="0"/>
          <w:numId w:val="12"/>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удосконалення та оновлення нормативно-правової бази щодо забезпечення змісту, форм і методів роботи з обдарованою молоддю.</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151572">
        <w:rPr>
          <w:rFonts w:ascii="Times New Roman" w:hAnsi="Times New Roman" w:cs="Times New Roman"/>
          <w:b/>
          <w:sz w:val="28"/>
          <w:szCs w:val="28"/>
        </w:rPr>
        <w:t>ІV. Очікувані результати</w:t>
      </w:r>
    </w:p>
    <w:p w:rsidR="00F47148" w:rsidRDefault="00F47148" w:rsidP="0094238B">
      <w:pPr>
        <w:pStyle w:val="ab"/>
        <w:numPr>
          <w:ilvl w:val="0"/>
          <w:numId w:val="14"/>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подальший розвиток системи виявлення та відбору обдарованої молоді;</w:t>
      </w:r>
    </w:p>
    <w:p w:rsidR="00F47148" w:rsidRDefault="00F47148" w:rsidP="0094238B">
      <w:pPr>
        <w:pStyle w:val="ab"/>
        <w:numPr>
          <w:ilvl w:val="0"/>
          <w:numId w:val="14"/>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оновлення змісту та створення особистісно-орієнтованої системи роботи з обдарованою молоддю;</w:t>
      </w:r>
    </w:p>
    <w:p w:rsidR="00F47148" w:rsidRDefault="00F47148" w:rsidP="0094238B">
      <w:pPr>
        <w:pStyle w:val="ab"/>
        <w:numPr>
          <w:ilvl w:val="0"/>
          <w:numId w:val="14"/>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педагогічних технологій навчання і виховання обдарованої молоді;</w:t>
      </w:r>
    </w:p>
    <w:p w:rsidR="00F47148" w:rsidRDefault="00F47148" w:rsidP="0094238B">
      <w:pPr>
        <w:pStyle w:val="ab"/>
        <w:numPr>
          <w:ilvl w:val="0"/>
          <w:numId w:val="14"/>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підвищення рівня професійної компетенції людей, що працюють з обдарованою молоддю;</w:t>
      </w:r>
    </w:p>
    <w:p w:rsidR="00F47148" w:rsidRDefault="00F47148" w:rsidP="0094238B">
      <w:pPr>
        <w:pStyle w:val="ab"/>
        <w:numPr>
          <w:ilvl w:val="0"/>
          <w:numId w:val="14"/>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забезпечення соціально-правових гарантій обдарованій молоді, створення системи її морального і матеріального заохочення до навчання та науково-дослідницької діяльності.</w:t>
      </w:r>
    </w:p>
    <w:p w:rsidR="00F47148" w:rsidRPr="00151572"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151572">
        <w:rPr>
          <w:rFonts w:ascii="Times New Roman" w:hAnsi="Times New Roman" w:cs="Times New Roman"/>
          <w:b/>
          <w:sz w:val="28"/>
          <w:szCs w:val="28"/>
        </w:rPr>
        <w:t>V. Шляхи і способи реалізації програми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Виконання Програми здійснюється в системі роботи соціальної сфери України.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даному рівні передбачається:</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організація роботи з громадськістю із створення сприятливого середовища для розвитку та самореалізації обдарованої молоді;</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формування системи виявлення, навчання, виховання обдарованої молоді і надання їй соціально-педагогічної підтримки;</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розроблення індивідуальних програм психолого-педагогічного супроводження обдарованої молоді;</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визначення альтернативних шляхів ефективної реалізації творчих здібностей обдарованої молоді;</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підвищення рівня професійної підготовки (перепідготовки) соціальних працівників та вдосконалення методологічних основ роботи з обдарованою молоддю;</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забезпечення наступності в роботі з обдарованою молоддю в закладах різного типу;</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створення міського банку даних про обдаровану молодь;</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проведення міських олімпіад, конкурсів профмайстерності, спортивних змагань, конкурсів-захистів, фестивалів, турнірів КВК та забезпечення участі обдарованої молодів обласних і міжнародних інтелектуальних і творчих змаганнях, олімпіадах, фестивалях та форумах з метою виявлення та залучення творчо-обдарованої молоді;</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випробування і запровадження сучасних методик виявлення, навчання та виховання обдарованої молоді та надання їй соціально-психологічної підтримки; </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забезпечення ефективної діяльності міського наукового товариства обдарованої молоді;</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активне залучення обдарованої молоді до науково-дослідницької, експериментальної, творчої діяльності в гуртках, філіях Малої академії наук, учнівської молоді, молодіжних асоціацій тощо;</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популяризація здобутків обдарованої молоді, кращого педагогічного досвіду роботи з нею;</w:t>
      </w:r>
    </w:p>
    <w:p w:rsidR="00F47148" w:rsidRDefault="00F47148" w:rsidP="0094238B">
      <w:pPr>
        <w:pStyle w:val="ab"/>
        <w:numPr>
          <w:ilvl w:val="0"/>
          <w:numId w:val="16"/>
        </w:numPr>
        <w:tabs>
          <w:tab w:val="left" w:pos="3828"/>
          <w:tab w:val="left" w:pos="4253"/>
        </w:tabs>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розроблення дієвого механізму стимулювання обдарованої молоді та її наставників.</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CF2A06">
        <w:rPr>
          <w:rFonts w:ascii="Times New Roman" w:hAnsi="Times New Roman" w:cs="Times New Roman"/>
          <w:b/>
          <w:sz w:val="28"/>
          <w:szCs w:val="28"/>
        </w:rPr>
        <w:t>VІ. Фінансування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Фінансування програми здійснюється з державного бюджету та інших джерел, використання яких не заборонено чинним законодавством.</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CF2A06">
        <w:rPr>
          <w:rFonts w:ascii="Times New Roman" w:hAnsi="Times New Roman" w:cs="Times New Roman"/>
          <w:b/>
          <w:sz w:val="28"/>
          <w:szCs w:val="28"/>
        </w:rPr>
        <w:t>VІІ. Координація дій</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Координаторами виконання заходів Програми є управління у справах сім'ї та молоді.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виконанням Програми здійснює постійна комісія міської ради з питань соціального захисту, охорони здоров`я та гуманітарної політики.</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b/>
          <w:sz w:val="28"/>
          <w:szCs w:val="28"/>
        </w:rPr>
      </w:pPr>
      <w:r w:rsidRPr="00CF2A06">
        <w:rPr>
          <w:rFonts w:ascii="Times New Roman" w:hAnsi="Times New Roman" w:cs="Times New Roman"/>
          <w:b/>
          <w:sz w:val="28"/>
          <w:szCs w:val="28"/>
        </w:rPr>
        <w:lastRenderedPageBreak/>
        <w:t xml:space="preserve">VІІІ. Заходи </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i/>
          <w:sz w:val="28"/>
          <w:szCs w:val="28"/>
        </w:rPr>
      </w:pPr>
      <w:r w:rsidRPr="00CF2A06">
        <w:rPr>
          <w:rFonts w:ascii="Times New Roman" w:hAnsi="Times New Roman" w:cs="Times New Roman"/>
          <w:i/>
          <w:sz w:val="28"/>
          <w:szCs w:val="28"/>
        </w:rPr>
        <w:t>1. Нормативно-правове та науково-методичне забезпечення роботи з обдарованою молоддю:</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доводити нормативно-правові документи з питання організації роботи з обдарованими дітьми до відома працівників закладів освіти, забезпечити неухильне їхнє виконання;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постійно поповнювати банк даних про діагностичні методики, спрямовані на виявлення обдарованої молоді за віковими категоріями;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забезпечити використання методик і програм, спрямованих на виявлення та розвиток здібностей обдарованої молоді;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поновлювати бібліотеки сучасною науково-методичною літературою, оформляти передплату педагогічної періодики з даного питання;</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забезпечити підвищення професійної компетентності працівників, які організовують науково-дослідницьку діяльність учнів (курси підвищення кваліфікації, семінари, методичні рекомендації, програми тощо).</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i/>
          <w:sz w:val="28"/>
          <w:szCs w:val="28"/>
        </w:rPr>
      </w:pPr>
      <w:r w:rsidRPr="00CF2A06">
        <w:rPr>
          <w:rFonts w:ascii="Times New Roman" w:hAnsi="Times New Roman" w:cs="Times New Roman"/>
          <w:i/>
          <w:sz w:val="28"/>
          <w:szCs w:val="28"/>
        </w:rPr>
        <w:t>2. Виявлення обдарованої молоді і створення умов для її розвитку:</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консолідувати зусилля місцевих органів виконавчої влади, органів місцевого самоврядування, навчальних закладів, установ та організацій у роботі з обдарованою молоддю;</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своєчасно виявляти обдаровану молодь за сучасними психолого-педагогічними методиками;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постійно поповнювати міський банк даних про обдаровану молодь;</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забезпечити організацію відпочинку обдарованих дітей в літніх таборах;</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проводити міські конкурси, олімпіади, фестивалі, змагання, турніри,забезпечити участь переможців в обласних заходах;</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модернізувати обладнання загальноосвітніх, позашкільних навчальних закладів з метою створення умов для роботи з обдарованою молоддю;</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організувати в загальноосвітніх та позашкільних навчальних закладах гуртки і товариства науково-дослідницької спрямованості;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забезпечити співпрацю центру з громадськими організаціями, батьками у сфері розвитку та підтримки обдарованої молоді;</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запровадити механізм адресної підтримки обдарованої молоді шляхом призначення і виплати премій, винагород, подарунків;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висвітлювати у засобах масової інформації досягнення обдарованої молоді в різних сферах діяльності.</w:t>
      </w:r>
    </w:p>
    <w:p w:rsidR="00F47148" w:rsidRPr="00CF2A06" w:rsidRDefault="00F47148" w:rsidP="0094238B">
      <w:pPr>
        <w:tabs>
          <w:tab w:val="left" w:pos="3828"/>
          <w:tab w:val="left" w:pos="4253"/>
        </w:tabs>
        <w:spacing w:after="0" w:line="360" w:lineRule="auto"/>
        <w:ind w:firstLine="709"/>
        <w:jc w:val="both"/>
        <w:rPr>
          <w:rFonts w:ascii="Times New Roman" w:hAnsi="Times New Roman" w:cs="Times New Roman"/>
          <w:i/>
          <w:sz w:val="28"/>
          <w:szCs w:val="28"/>
        </w:rPr>
      </w:pPr>
      <w:r w:rsidRPr="00CF2A06">
        <w:rPr>
          <w:rFonts w:ascii="Times New Roman" w:hAnsi="Times New Roman" w:cs="Times New Roman"/>
          <w:i/>
          <w:sz w:val="28"/>
          <w:szCs w:val="28"/>
        </w:rPr>
        <w:t>3. Розвиток задатків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клуби за інтересами: клуб інтелектуальних ігор, клуб «арт-композиція», клуб геокешингу та квестів;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конкурси ораторського мистецтва;</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музичні конкурси;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спортивні секції;</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літературні вечори;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драматичні та театральні гуртки;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науково-дослідні групи;</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школа лідерів;</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тренінги на розвиток творчих здібностей.</w:t>
      </w:r>
    </w:p>
    <w:p w:rsidR="00F47148" w:rsidRDefault="00F47148" w:rsidP="0094238B">
      <w:pPr>
        <w:tabs>
          <w:tab w:val="left" w:pos="3828"/>
          <w:tab w:val="left" w:pos="425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здійснення державної та соціальної підтримки обдарованої молоді в Україні потребує вдосконалення та сприяння з боку держави. Так, як заходи реалізації підтримки обдарованої молоді існують, хоч і потребують вдосконалення, та для їх втілення необхідні кошти, які державний бюджет не передбачає. Тому дана програма може стати підґрунтям для вдосконалення соціальної роботи з обдарованою молоддю, за умови, що кошти на її реалізацію будуть виділятися з державного бюджету або фінансування відбуватиметься за рахунок спонсорських коштів, коштів громадських організацій.</w:t>
      </w:r>
    </w:p>
    <w:p w:rsidR="00CF2A06" w:rsidRDefault="00CF2A06" w:rsidP="0094238B">
      <w:pPr>
        <w:spacing w:after="0" w:line="360" w:lineRule="auto"/>
        <w:jc w:val="both"/>
        <w:rPr>
          <w:rFonts w:ascii="Times New Roman" w:hAnsi="Times New Roman" w:cs="Times New Roman"/>
          <w:b/>
          <w:sz w:val="28"/>
          <w:szCs w:val="28"/>
        </w:rPr>
      </w:pPr>
    </w:p>
    <w:p w:rsidR="006975CA" w:rsidRPr="00413BD5" w:rsidRDefault="00A95BB4" w:rsidP="00CF2A0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00621E16">
        <w:rPr>
          <w:rFonts w:ascii="Times New Roman" w:hAnsi="Times New Roman" w:cs="Times New Roman"/>
          <w:b/>
          <w:sz w:val="28"/>
          <w:szCs w:val="28"/>
        </w:rPr>
        <w:t>.</w:t>
      </w:r>
      <w:r w:rsidR="006975CA" w:rsidRPr="00413BD5">
        <w:rPr>
          <w:rFonts w:ascii="Times New Roman" w:hAnsi="Times New Roman" w:cs="Times New Roman"/>
          <w:b/>
          <w:sz w:val="28"/>
          <w:szCs w:val="28"/>
        </w:rPr>
        <w:t xml:space="preserve"> </w:t>
      </w:r>
      <w:r w:rsidR="00CB7ABF">
        <w:rPr>
          <w:rFonts w:ascii="Times New Roman" w:hAnsi="Times New Roman" w:cs="Times New Roman"/>
          <w:b/>
          <w:sz w:val="28"/>
          <w:szCs w:val="28"/>
        </w:rPr>
        <w:t>Методичні рекомендації щодо розвитку обдарованої особистості у різних соціальних інститутах</w:t>
      </w:r>
    </w:p>
    <w:p w:rsidR="006975CA" w:rsidRPr="00413BD5" w:rsidRDefault="006975CA" w:rsidP="0094238B">
      <w:pPr>
        <w:spacing w:after="0" w:line="360" w:lineRule="auto"/>
        <w:ind w:firstLine="708"/>
        <w:jc w:val="both"/>
        <w:rPr>
          <w:rFonts w:ascii="Times New Roman" w:hAnsi="Times New Roman" w:cs="Times New Roman"/>
          <w:sz w:val="28"/>
          <w:szCs w:val="28"/>
        </w:rPr>
      </w:pPr>
      <w:r w:rsidRPr="00413BD5">
        <w:rPr>
          <w:rFonts w:ascii="Times New Roman" w:hAnsi="Times New Roman" w:cs="Times New Roman"/>
          <w:sz w:val="28"/>
          <w:szCs w:val="28"/>
        </w:rPr>
        <w:t>Розвиток творчих здібностей людини починається ще в дитинстві до того часу коли дитин</w:t>
      </w:r>
      <w:r>
        <w:rPr>
          <w:rFonts w:ascii="Times New Roman" w:hAnsi="Times New Roman" w:cs="Times New Roman"/>
          <w:sz w:val="28"/>
          <w:szCs w:val="28"/>
        </w:rPr>
        <w:t>а вступає у дошкільні чи загальноосвітні</w:t>
      </w:r>
      <w:r w:rsidRPr="00413BD5">
        <w:rPr>
          <w:rFonts w:ascii="Times New Roman" w:hAnsi="Times New Roman" w:cs="Times New Roman"/>
          <w:sz w:val="28"/>
          <w:szCs w:val="28"/>
        </w:rPr>
        <w:t xml:space="preserve"> заклади, тобто в сім’ї.</w:t>
      </w:r>
      <w:r>
        <w:rPr>
          <w:rFonts w:ascii="Times New Roman" w:hAnsi="Times New Roman" w:cs="Times New Roman"/>
          <w:sz w:val="28"/>
          <w:szCs w:val="28"/>
        </w:rPr>
        <w:t xml:space="preserve"> Далі дитина входить в соціум більш ширший, де присутні не лише батьки, а </w:t>
      </w:r>
      <w:r>
        <w:rPr>
          <w:rFonts w:ascii="Times New Roman" w:hAnsi="Times New Roman" w:cs="Times New Roman"/>
          <w:sz w:val="28"/>
          <w:szCs w:val="28"/>
        </w:rPr>
        <w:lastRenderedPageBreak/>
        <w:t>вихователі, педагоги, викладачі, які цілеспрямовано впливають на формування особистості. Тому нами було розроблено рекомендації батькам, вчителям та викладачам, як правильно виховувати та розвивати творчий потенціал та стимулювати до творчої активності особистість.</w:t>
      </w:r>
    </w:p>
    <w:p w:rsidR="00CF2A06" w:rsidRDefault="0080783B" w:rsidP="00CF2A06">
      <w:pPr>
        <w:pStyle w:val="ae"/>
        <w:shd w:val="clear" w:color="auto" w:fill="FFFFFF"/>
        <w:spacing w:before="0" w:beforeAutospacing="0" w:after="0" w:afterAutospacing="0" w:line="360" w:lineRule="auto"/>
        <w:jc w:val="both"/>
        <w:rPr>
          <w:rStyle w:val="af"/>
          <w:rFonts w:eastAsiaTheme="majorEastAsia"/>
          <w:sz w:val="28"/>
          <w:szCs w:val="28"/>
          <w:bdr w:val="none" w:sz="0" w:space="0" w:color="auto" w:frame="1"/>
        </w:rPr>
      </w:pPr>
      <w:r>
        <w:rPr>
          <w:rFonts w:eastAsiaTheme="majorEastAsia"/>
          <w:b/>
          <w:bCs/>
          <w:noProof/>
          <w:sz w:val="28"/>
          <w:szCs w:val="28"/>
        </w:rPr>
        <w:pict>
          <v:rect id="_x0000_s1027" style="position:absolute;left:0;text-align:left;margin-left:5.2pt;margin-top:11.45pt;width:474.15pt;height:48.95pt;z-index:251658240">
            <v:textbox style="mso-next-textbox:#_x0000_s1027">
              <w:txbxContent>
                <w:p w:rsidR="00A95BB4" w:rsidRDefault="00A95BB4" w:rsidP="00CF2A06">
                  <w:pPr>
                    <w:pStyle w:val="ae"/>
                    <w:shd w:val="clear" w:color="auto" w:fill="FFFFFF"/>
                    <w:spacing w:before="0" w:beforeAutospacing="0" w:after="0" w:afterAutospacing="0" w:line="360" w:lineRule="auto"/>
                    <w:ind w:firstLine="709"/>
                    <w:jc w:val="center"/>
                    <w:rPr>
                      <w:rStyle w:val="af"/>
                      <w:rFonts w:eastAsiaTheme="majorEastAsia"/>
                      <w:sz w:val="28"/>
                      <w:szCs w:val="28"/>
                      <w:bdr w:val="none" w:sz="0" w:space="0" w:color="auto" w:frame="1"/>
                    </w:rPr>
                  </w:pPr>
                  <w:r>
                    <w:rPr>
                      <w:rStyle w:val="af"/>
                      <w:rFonts w:eastAsiaTheme="majorEastAsia"/>
                      <w:sz w:val="28"/>
                      <w:szCs w:val="28"/>
                      <w:bdr w:val="none" w:sz="0" w:space="0" w:color="auto" w:frame="1"/>
                    </w:rPr>
                    <w:t>Методичні рекомендації щодо розвитку обдарованої особистості у різних соціальних інститутах</w:t>
                  </w:r>
                </w:p>
                <w:p w:rsidR="00A95BB4" w:rsidRDefault="00A95BB4"/>
              </w:txbxContent>
            </v:textbox>
          </v:rect>
        </w:pict>
      </w:r>
    </w:p>
    <w:p w:rsidR="00CF2A06" w:rsidRDefault="00CF2A06" w:rsidP="0094238B">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p>
    <w:p w:rsidR="00CF2A06" w:rsidRDefault="0080783B" w:rsidP="0094238B">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Fonts w:eastAsiaTheme="majorEastAsia"/>
          <w:b/>
          <w:bCs/>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6.6pt;margin-top:16.85pt;width:156.25pt;height:59.8pt;z-index:251660288" o:connectortype="straight">
            <v:stroke endarrow="block"/>
          </v:shape>
        </w:pict>
      </w:r>
      <w:r>
        <w:rPr>
          <w:rFonts w:eastAsiaTheme="majorEastAsia"/>
          <w:b/>
          <w:bCs/>
          <w:noProof/>
          <w:sz w:val="28"/>
          <w:szCs w:val="28"/>
        </w:rPr>
        <w:pict>
          <v:shape id="_x0000_s1031" type="#_x0000_t32" style="position:absolute;left:0;text-align:left;margin-left:66.3pt;margin-top:16.85pt;width:143.35pt;height:56.4pt;flip:x;z-index:251661312" o:connectortype="straight">
            <v:stroke endarrow="block"/>
          </v:shape>
        </w:pict>
      </w:r>
      <w:r>
        <w:rPr>
          <w:rFonts w:eastAsiaTheme="majorEastAsia"/>
          <w:b/>
          <w:bCs/>
          <w:noProof/>
          <w:sz w:val="28"/>
          <w:szCs w:val="28"/>
        </w:rPr>
        <w:pict>
          <v:shape id="_x0000_s1029" type="#_x0000_t32" style="position:absolute;left:0;text-align:left;margin-left:215.75pt;margin-top:16.85pt;width:.05pt;height:56.4pt;z-index:251659264" o:connectortype="straight">
            <v:stroke endarrow="block"/>
          </v:shape>
        </w:pict>
      </w:r>
    </w:p>
    <w:p w:rsidR="00CF2A06" w:rsidRDefault="00CF2A06" w:rsidP="00CF2A06">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p>
    <w:p w:rsidR="00CF2A06" w:rsidRDefault="00CF2A06" w:rsidP="00CF2A06">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p>
    <w:p w:rsidR="00CF2A06" w:rsidRDefault="0080783B" w:rsidP="00CF2A06">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Fonts w:eastAsiaTheme="majorEastAsia"/>
          <w:b/>
          <w:bCs/>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20.8pt;margin-top:7.6pt;width:96.5pt;height:57.5pt;z-index:251662336">
            <v:textbox style="mso-next-textbox:#_x0000_s1033">
              <w:txbxContent>
                <w:p w:rsidR="00A95BB4" w:rsidRPr="0025718A" w:rsidRDefault="00A95BB4" w:rsidP="0025718A">
                  <w:pPr>
                    <w:jc w:val="center"/>
                    <w:rPr>
                      <w:rFonts w:ascii="Times New Roman" w:eastAsiaTheme="majorEastAsia" w:hAnsi="Times New Roman" w:cs="Times New Roman"/>
                      <w:b/>
                      <w:bCs/>
                      <w:sz w:val="28"/>
                      <w:szCs w:val="28"/>
                      <w:bdr w:val="none" w:sz="0" w:space="0" w:color="auto" w:frame="1"/>
                    </w:rPr>
                  </w:pPr>
                  <w:r w:rsidRPr="0025718A">
                    <w:rPr>
                      <w:rStyle w:val="af"/>
                      <w:rFonts w:ascii="Times New Roman" w:eastAsiaTheme="majorEastAsia" w:hAnsi="Times New Roman" w:cs="Times New Roman"/>
                      <w:sz w:val="28"/>
                      <w:szCs w:val="28"/>
                      <w:bdr w:val="none" w:sz="0" w:space="0" w:color="auto" w:frame="1"/>
                    </w:rPr>
                    <w:t>Батькам            (сім’я)</w:t>
                  </w:r>
                </w:p>
              </w:txbxContent>
            </v:textbox>
          </v:shape>
        </w:pict>
      </w:r>
      <w:r>
        <w:rPr>
          <w:rFonts w:eastAsiaTheme="majorEastAsia"/>
          <w:b/>
          <w:bCs/>
          <w:noProof/>
          <w:sz w:val="28"/>
          <w:szCs w:val="28"/>
        </w:rPr>
        <w:pict>
          <v:shape id="_x0000_s1034" type="#_x0000_t176" style="position:absolute;left:0;text-align:left;margin-left:170.9pt;margin-top:7.6pt;width:99.85pt;height:57.5pt;z-index:251663360">
            <v:textbox>
              <w:txbxContent>
                <w:p w:rsidR="00A95BB4" w:rsidRPr="0025718A" w:rsidRDefault="00A95BB4" w:rsidP="0025718A">
                  <w:pPr>
                    <w:jc w:val="center"/>
                    <w:rPr>
                      <w:rFonts w:ascii="Times New Roman" w:hAnsi="Times New Roman" w:cs="Times New Roman"/>
                    </w:rPr>
                  </w:pPr>
                  <w:r w:rsidRPr="0025718A">
                    <w:rPr>
                      <w:rStyle w:val="af"/>
                      <w:rFonts w:ascii="Times New Roman" w:eastAsiaTheme="majorEastAsia" w:hAnsi="Times New Roman" w:cs="Times New Roman"/>
                      <w:sz w:val="28"/>
                      <w:szCs w:val="28"/>
                      <w:bdr w:val="none" w:sz="0" w:space="0" w:color="auto" w:frame="1"/>
                    </w:rPr>
                    <w:t>Педагогам</w:t>
                  </w:r>
                  <w:r w:rsidRPr="0025718A">
                    <w:rPr>
                      <w:rStyle w:val="af"/>
                      <w:rFonts w:ascii="Times New Roman" w:eastAsiaTheme="majorEastAsia" w:hAnsi="Times New Roman" w:cs="Times New Roman"/>
                      <w:sz w:val="28"/>
                      <w:szCs w:val="28"/>
                      <w:bdr w:val="none" w:sz="0" w:space="0" w:color="auto" w:frame="1"/>
                    </w:rPr>
                    <w:tab/>
                    <w:t xml:space="preserve">   (школа)</w:t>
                  </w:r>
                </w:p>
              </w:txbxContent>
            </v:textbox>
          </v:shape>
        </w:pict>
      </w:r>
      <w:r>
        <w:rPr>
          <w:rFonts w:eastAsiaTheme="majorEastAsia"/>
          <w:b/>
          <w:bCs/>
          <w:noProof/>
          <w:sz w:val="28"/>
          <w:szCs w:val="28"/>
        </w:rPr>
        <w:pict>
          <v:shape id="_x0000_s1035" type="#_x0000_t176" style="position:absolute;left:0;text-align:left;margin-left:340.05pt;margin-top:7.6pt;width:99.15pt;height:57.5pt;z-index:251664384">
            <v:textbox>
              <w:txbxContent>
                <w:p w:rsidR="00A95BB4" w:rsidRDefault="00A95BB4" w:rsidP="0025718A">
                  <w:pPr>
                    <w:pStyle w:val="ae"/>
                    <w:shd w:val="clear" w:color="auto" w:fill="FFFFFF"/>
                    <w:spacing w:before="0" w:beforeAutospacing="0" w:after="0" w:afterAutospacing="0" w:line="360" w:lineRule="auto"/>
                    <w:jc w:val="center"/>
                    <w:rPr>
                      <w:rStyle w:val="af"/>
                      <w:rFonts w:eastAsiaTheme="majorEastAsia"/>
                      <w:sz w:val="28"/>
                      <w:szCs w:val="28"/>
                      <w:bdr w:val="none" w:sz="0" w:space="0" w:color="auto" w:frame="1"/>
                    </w:rPr>
                  </w:pPr>
                  <w:r>
                    <w:rPr>
                      <w:rStyle w:val="af"/>
                      <w:rFonts w:eastAsiaTheme="majorEastAsia"/>
                      <w:sz w:val="28"/>
                      <w:szCs w:val="28"/>
                      <w:bdr w:val="none" w:sz="0" w:space="0" w:color="auto" w:frame="1"/>
                    </w:rPr>
                    <w:t>Викладачам</w:t>
                  </w:r>
                </w:p>
                <w:p w:rsidR="00A95BB4" w:rsidRDefault="00A95BB4" w:rsidP="0025718A">
                  <w:pPr>
                    <w:pStyle w:val="ae"/>
                    <w:shd w:val="clear" w:color="auto" w:fill="FFFFFF"/>
                    <w:spacing w:before="0" w:beforeAutospacing="0" w:after="0" w:afterAutospacing="0" w:line="360" w:lineRule="auto"/>
                    <w:jc w:val="center"/>
                    <w:rPr>
                      <w:rStyle w:val="af"/>
                      <w:rFonts w:eastAsiaTheme="majorEastAsia"/>
                      <w:sz w:val="28"/>
                      <w:szCs w:val="28"/>
                      <w:bdr w:val="none" w:sz="0" w:space="0" w:color="auto" w:frame="1"/>
                    </w:rPr>
                  </w:pPr>
                  <w:r>
                    <w:rPr>
                      <w:rStyle w:val="af"/>
                      <w:rFonts w:eastAsiaTheme="majorEastAsia"/>
                      <w:sz w:val="28"/>
                      <w:szCs w:val="28"/>
                      <w:bdr w:val="none" w:sz="0" w:space="0" w:color="auto" w:frame="1"/>
                    </w:rPr>
                    <w:t>(ВНЗ)</w:t>
                  </w:r>
                </w:p>
                <w:p w:rsidR="00A95BB4" w:rsidRDefault="00A95BB4" w:rsidP="0025718A">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Style w:val="af"/>
                      <w:rFonts w:eastAsiaTheme="majorEastAsia"/>
                      <w:sz w:val="28"/>
                      <w:szCs w:val="28"/>
                      <w:bdr w:val="none" w:sz="0" w:space="0" w:color="auto" w:frame="1"/>
                    </w:rPr>
                    <w:t xml:space="preserve">       (ВНЗ)</w:t>
                  </w:r>
                </w:p>
                <w:p w:rsidR="00A95BB4" w:rsidRDefault="00A95BB4" w:rsidP="0025718A">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Style w:val="af"/>
                      <w:rFonts w:eastAsiaTheme="majorEastAsia"/>
                      <w:sz w:val="28"/>
                      <w:szCs w:val="28"/>
                      <w:bdr w:val="none" w:sz="0" w:space="0" w:color="auto" w:frame="1"/>
                    </w:rPr>
                    <w:t xml:space="preserve">  (ВНЗ)</w:t>
                  </w:r>
                </w:p>
                <w:p w:rsidR="00A95BB4" w:rsidRDefault="00A95BB4" w:rsidP="0025718A">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Style w:val="af"/>
                      <w:rFonts w:eastAsiaTheme="majorEastAsia"/>
                      <w:sz w:val="28"/>
                      <w:szCs w:val="28"/>
                      <w:bdr w:val="none" w:sz="0" w:space="0" w:color="auto" w:frame="1"/>
                    </w:rPr>
                    <w:t xml:space="preserve">   (ВНЗ)</w:t>
                  </w:r>
                </w:p>
                <w:p w:rsidR="00A95BB4" w:rsidRDefault="00A95BB4"/>
              </w:txbxContent>
            </v:textbox>
          </v:shape>
        </w:pict>
      </w:r>
    </w:p>
    <w:p w:rsidR="00CF2A06" w:rsidRDefault="00CF2A06" w:rsidP="00CF2A06">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p>
    <w:p w:rsidR="00CF2A06" w:rsidRDefault="00CF2A06" w:rsidP="00CF2A06">
      <w:pPr>
        <w:pStyle w:val="ae"/>
        <w:shd w:val="clear" w:color="auto" w:fill="FFFFFF"/>
        <w:spacing w:before="0" w:beforeAutospacing="0" w:after="0" w:afterAutospacing="0" w:line="360" w:lineRule="auto"/>
        <w:ind w:firstLine="709"/>
        <w:jc w:val="both"/>
        <w:rPr>
          <w:rStyle w:val="af"/>
          <w:rFonts w:eastAsiaTheme="majorEastAsia"/>
          <w:sz w:val="28"/>
          <w:szCs w:val="28"/>
          <w:bdr w:val="none" w:sz="0" w:space="0" w:color="auto" w:frame="1"/>
        </w:rPr>
      </w:pPr>
      <w:r>
        <w:rPr>
          <w:rStyle w:val="af"/>
          <w:rFonts w:eastAsiaTheme="majorEastAsia"/>
          <w:sz w:val="28"/>
          <w:szCs w:val="28"/>
          <w:bdr w:val="none" w:sz="0" w:space="0" w:color="auto" w:frame="1"/>
        </w:rPr>
        <w:t xml:space="preserve">Батькам </w:t>
      </w:r>
      <w:r>
        <w:rPr>
          <w:rStyle w:val="af"/>
          <w:rFonts w:eastAsiaTheme="majorEastAsia"/>
          <w:sz w:val="28"/>
          <w:szCs w:val="28"/>
          <w:bdr w:val="none" w:sz="0" w:space="0" w:color="auto" w:frame="1"/>
        </w:rPr>
        <w:tab/>
      </w:r>
      <w:r>
        <w:rPr>
          <w:rStyle w:val="af"/>
          <w:rFonts w:eastAsiaTheme="majorEastAsia"/>
          <w:sz w:val="28"/>
          <w:szCs w:val="28"/>
          <w:bdr w:val="none" w:sz="0" w:space="0" w:color="auto" w:frame="1"/>
        </w:rPr>
        <w:tab/>
      </w:r>
      <w:r>
        <w:rPr>
          <w:rStyle w:val="af"/>
          <w:rFonts w:eastAsiaTheme="majorEastAsia"/>
          <w:sz w:val="28"/>
          <w:szCs w:val="28"/>
          <w:bdr w:val="none" w:sz="0" w:space="0" w:color="auto" w:frame="1"/>
        </w:rPr>
        <w:tab/>
        <w:t>Педагогам</w:t>
      </w:r>
      <w:r>
        <w:rPr>
          <w:rStyle w:val="af"/>
          <w:rFonts w:eastAsiaTheme="majorEastAsia"/>
          <w:sz w:val="28"/>
          <w:szCs w:val="28"/>
          <w:bdr w:val="none" w:sz="0" w:space="0" w:color="auto" w:frame="1"/>
        </w:rPr>
        <w:tab/>
      </w:r>
      <w:r>
        <w:rPr>
          <w:rStyle w:val="af"/>
          <w:rFonts w:eastAsiaTheme="majorEastAsia"/>
          <w:sz w:val="28"/>
          <w:szCs w:val="28"/>
          <w:bdr w:val="none" w:sz="0" w:space="0" w:color="auto" w:frame="1"/>
        </w:rPr>
        <w:tab/>
      </w:r>
      <w:r>
        <w:rPr>
          <w:rStyle w:val="af"/>
          <w:rFonts w:eastAsiaTheme="majorEastAsia"/>
          <w:sz w:val="28"/>
          <w:szCs w:val="28"/>
          <w:bdr w:val="none" w:sz="0" w:space="0" w:color="auto" w:frame="1"/>
        </w:rPr>
        <w:tab/>
      </w:r>
      <w:r>
        <w:rPr>
          <w:rStyle w:val="af"/>
          <w:rFonts w:eastAsiaTheme="majorEastAsia"/>
          <w:sz w:val="28"/>
          <w:szCs w:val="28"/>
          <w:bdr w:val="none" w:sz="0" w:space="0" w:color="auto" w:frame="1"/>
        </w:rPr>
        <w:tab/>
        <w:t>Викладачам</w:t>
      </w:r>
    </w:p>
    <w:p w:rsidR="006975CA" w:rsidRPr="00F90908" w:rsidRDefault="006975CA" w:rsidP="0025718A">
      <w:pPr>
        <w:pStyle w:val="ae"/>
        <w:shd w:val="clear" w:color="auto" w:fill="FFFFFF"/>
        <w:spacing w:before="0" w:beforeAutospacing="0" w:after="0" w:afterAutospacing="0" w:line="360" w:lineRule="auto"/>
        <w:ind w:firstLine="709"/>
        <w:jc w:val="center"/>
        <w:rPr>
          <w:rStyle w:val="af"/>
          <w:rFonts w:eastAsiaTheme="majorEastAsia"/>
          <w:sz w:val="28"/>
          <w:szCs w:val="28"/>
          <w:bdr w:val="none" w:sz="0" w:space="0" w:color="auto" w:frame="1"/>
        </w:rPr>
      </w:pPr>
      <w:r w:rsidRPr="00F90908">
        <w:rPr>
          <w:rStyle w:val="af"/>
          <w:rFonts w:eastAsiaTheme="majorEastAsia"/>
          <w:sz w:val="28"/>
          <w:szCs w:val="28"/>
          <w:bdr w:val="none" w:sz="0" w:space="0" w:color="auto" w:frame="1"/>
        </w:rPr>
        <w:t>Поради батькам, які бажають виховати творчу особистість</w:t>
      </w:r>
    </w:p>
    <w:p w:rsidR="006975CA" w:rsidRPr="00413BD5" w:rsidRDefault="0025718A" w:rsidP="0025718A">
      <w:pPr>
        <w:pStyle w:val="ae"/>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1. </w:t>
      </w:r>
      <w:r w:rsidR="006975CA" w:rsidRPr="00413BD5">
        <w:rPr>
          <w:color w:val="000000"/>
          <w:sz w:val="28"/>
          <w:szCs w:val="28"/>
        </w:rPr>
        <w:t>Найперше - потрібно любити свою дитину. Приймати дитину такою, якою вона є, беручи участь у її розвитку, підтримуючи, а не нав'язуючи свої інтереси, давати дитині можливість вибору. Для розвитку творчого потенціалу, як показали дослідження, необхідна не лише адекватна оцінка сил дитини, але трішки завищена, зазнайкою вона не виросте, зате у неї буде запас сил та впевненість при невдачах, до яких треба готувати змалку.</w:t>
      </w:r>
    </w:p>
    <w:p w:rsidR="006975CA" w:rsidRPr="00413BD5" w:rsidRDefault="0025718A" w:rsidP="0094238B">
      <w:pPr>
        <w:pStyle w:val="ae"/>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 </w:t>
      </w:r>
      <w:r w:rsidR="006975CA" w:rsidRPr="00413BD5">
        <w:rPr>
          <w:color w:val="000000"/>
          <w:sz w:val="28"/>
          <w:szCs w:val="28"/>
        </w:rPr>
        <w:t xml:space="preserve">Батьки повинні бути прикладом, адже дитина свідомо переймає вашу манеру говорити, ходити, працювати, відповідальності за доручену справу. Кожен батько повинен пам'ятати правило: "Не зашкодь!" Адже обдарована дитина більш чутлива, ранима, тому потрібно давати вільний час для того, щоб побути дитині на самоті, поміркувати, пофантазувати. За допомогою тренінгів дати їй можливість глибоко зрозуміти себе та інших. </w:t>
      </w:r>
      <w:r w:rsidR="006975CA">
        <w:rPr>
          <w:color w:val="000000"/>
          <w:sz w:val="28"/>
          <w:szCs w:val="28"/>
        </w:rPr>
        <w:t>Б</w:t>
      </w:r>
      <w:r w:rsidR="006975CA" w:rsidRPr="00413BD5">
        <w:rPr>
          <w:color w:val="000000"/>
          <w:sz w:val="28"/>
          <w:szCs w:val="28"/>
        </w:rPr>
        <w:t>атьки повинні радитися із психологом щодо виховання обдарованої дитини.</w:t>
      </w:r>
    </w:p>
    <w:p w:rsidR="006975CA" w:rsidRPr="00413BD5" w:rsidRDefault="0025718A" w:rsidP="0094238B">
      <w:pPr>
        <w:pStyle w:val="ae"/>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r w:rsidR="006975CA" w:rsidRPr="00413BD5">
        <w:rPr>
          <w:color w:val="000000"/>
          <w:sz w:val="28"/>
          <w:szCs w:val="28"/>
        </w:rPr>
        <w:t>Батьки повинні завжди пам'ятати, що для обдарованої дитини творчість є життєвою необхідністю. Тому дитину потрібно готувати до спостережливості, наполегливості, формувати вміння доводити почат</w:t>
      </w:r>
      <w:r w:rsidR="006975CA">
        <w:rPr>
          <w:color w:val="000000"/>
          <w:sz w:val="28"/>
          <w:szCs w:val="28"/>
        </w:rPr>
        <w:t>у справу до кінця, працелюбності, вимогливості</w:t>
      </w:r>
      <w:r w:rsidR="006975CA" w:rsidRPr="00413BD5">
        <w:rPr>
          <w:color w:val="000000"/>
          <w:sz w:val="28"/>
          <w:szCs w:val="28"/>
        </w:rPr>
        <w:t xml:space="preserve"> до себе, задоволення</w:t>
      </w:r>
      <w:r w:rsidR="006975CA">
        <w:rPr>
          <w:color w:val="000000"/>
          <w:sz w:val="28"/>
          <w:szCs w:val="28"/>
        </w:rPr>
        <w:t xml:space="preserve"> від процесу творчості, </w:t>
      </w:r>
      <w:r w:rsidR="006975CA">
        <w:rPr>
          <w:color w:val="000000"/>
          <w:sz w:val="28"/>
          <w:szCs w:val="28"/>
        </w:rPr>
        <w:lastRenderedPageBreak/>
        <w:t>терплячого</w:t>
      </w:r>
      <w:r w:rsidR="006975CA" w:rsidRPr="00413BD5">
        <w:rPr>
          <w:color w:val="000000"/>
          <w:sz w:val="28"/>
          <w:szCs w:val="28"/>
        </w:rPr>
        <w:t xml:space="preserve"> ставлення до критики, впевнено</w:t>
      </w:r>
      <w:r w:rsidR="006975CA">
        <w:rPr>
          <w:color w:val="000000"/>
          <w:sz w:val="28"/>
          <w:szCs w:val="28"/>
        </w:rPr>
        <w:t>сті при невизначеності, гордості</w:t>
      </w:r>
      <w:r w:rsidR="006975CA" w:rsidRPr="00413BD5">
        <w:rPr>
          <w:color w:val="000000"/>
          <w:sz w:val="28"/>
          <w:szCs w:val="28"/>
        </w:rPr>
        <w:t xml:space="preserve"> і п</w:t>
      </w:r>
      <w:r w:rsidR="006975CA">
        <w:rPr>
          <w:color w:val="000000"/>
          <w:sz w:val="28"/>
          <w:szCs w:val="28"/>
        </w:rPr>
        <w:t>очуття власної гідності, чутливості</w:t>
      </w:r>
      <w:r w:rsidR="006975CA" w:rsidRPr="00413BD5">
        <w:rPr>
          <w:color w:val="000000"/>
          <w:sz w:val="28"/>
          <w:szCs w:val="28"/>
        </w:rPr>
        <w:t xml:space="preserve"> до аналізу моральних проблем.</w:t>
      </w:r>
    </w:p>
    <w:p w:rsidR="006975CA" w:rsidRPr="00413BD5" w:rsidRDefault="0025718A" w:rsidP="0094238B">
      <w:pPr>
        <w:pStyle w:val="ae"/>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4. </w:t>
      </w:r>
      <w:r w:rsidR="006975CA" w:rsidRPr="00413BD5">
        <w:rPr>
          <w:color w:val="000000"/>
          <w:sz w:val="28"/>
          <w:szCs w:val="28"/>
        </w:rPr>
        <w:t xml:space="preserve">Батьки також повинні усвідомлювати, що надзвичайно велика роль у процесі формування особистості обдарованої дитини належить волі. Вольові риси є стрижневими рисами характеру, адже за наявності мети, яку особистість досягає в житті, долаючи перешкоди, є цілеспрямовуючим життя. Цілеспрямовані люди знаходять своє щастя в житті, вони вміють поставити перед собою чітку, реальну мету. Прагнення досягти своєї цілі робить людину рішучою та наполегливою. </w:t>
      </w:r>
      <w:r w:rsidR="006975CA">
        <w:rPr>
          <w:color w:val="000000"/>
          <w:sz w:val="28"/>
          <w:szCs w:val="28"/>
        </w:rPr>
        <w:t>У</w:t>
      </w:r>
      <w:r w:rsidR="006975CA" w:rsidRPr="00413BD5">
        <w:rPr>
          <w:color w:val="000000"/>
          <w:sz w:val="28"/>
          <w:szCs w:val="28"/>
        </w:rPr>
        <w:t xml:space="preserve"> вольової людини труднощі лише збільшують бажання реалізувати свою мрію. Вони вміють стримати себе, володіють терпінням, витримкою, вміють контролювати свої почуття за наявності перешкод. Ініціативність і творчість поєднані з наполегливістю, рішучістю та витримкою, допомагають обдарованим дітям самореалізуватися.</w:t>
      </w:r>
    </w:p>
    <w:p w:rsidR="006975CA" w:rsidRPr="00F90908" w:rsidRDefault="006975CA" w:rsidP="0094238B">
      <w:pPr>
        <w:pStyle w:val="ae"/>
        <w:shd w:val="clear" w:color="auto" w:fill="FFFFFF"/>
        <w:spacing w:before="0" w:beforeAutospacing="0" w:after="0" w:afterAutospacing="0" w:line="360" w:lineRule="auto"/>
        <w:ind w:firstLine="709"/>
        <w:jc w:val="center"/>
        <w:rPr>
          <w:color w:val="000000"/>
          <w:sz w:val="28"/>
          <w:szCs w:val="28"/>
        </w:rPr>
      </w:pPr>
      <w:r w:rsidRPr="00413BD5">
        <w:rPr>
          <w:b/>
          <w:bCs/>
          <w:sz w:val="28"/>
          <w:szCs w:val="28"/>
        </w:rPr>
        <w:t xml:space="preserve">Методичні рекомендації </w:t>
      </w:r>
      <w:r w:rsidRPr="00413BD5">
        <w:rPr>
          <w:sz w:val="28"/>
          <w:szCs w:val="28"/>
        </w:rPr>
        <w:t xml:space="preserve"> </w:t>
      </w:r>
      <w:r w:rsidRPr="00413BD5">
        <w:rPr>
          <w:b/>
          <w:bCs/>
          <w:sz w:val="28"/>
          <w:szCs w:val="28"/>
        </w:rPr>
        <w:t>для вчителів щодо розвитку обдарованості учнів</w:t>
      </w:r>
      <w:r>
        <w:rPr>
          <w:b/>
          <w:bCs/>
          <w:sz w:val="28"/>
          <w:szCs w:val="28"/>
        </w:rPr>
        <w:t xml:space="preserve"> </w:t>
      </w:r>
      <w:r w:rsidRPr="00413BD5">
        <w:rPr>
          <w:b/>
          <w:bCs/>
          <w:sz w:val="28"/>
          <w:szCs w:val="28"/>
        </w:rPr>
        <w:t>та формування творчої особистості</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 Дбати про розвиток творчих здібностей у школярів, залучати їх до творчої праці, створювати необхідні умови для розвитку всіх без винятку психічних якостей учнів. Захоплювати справою, що їм до вподоби, бо саме за такої умови діти проявляють наполегливість, силу волі в опануванні тими знаннями й уміннями, які далеко випереджають програмні вимоги, але вкрай необхідні для реалізації їхніх творчих задумів. </w:t>
      </w:r>
    </w:p>
    <w:p w:rsidR="006975CA" w:rsidRPr="00413BD5" w:rsidRDefault="0025718A" w:rsidP="0094238B">
      <w:pPr>
        <w:pStyle w:val="Default"/>
        <w:spacing w:line="360" w:lineRule="auto"/>
        <w:ind w:firstLine="709"/>
        <w:jc w:val="both"/>
        <w:rPr>
          <w:sz w:val="28"/>
          <w:szCs w:val="28"/>
        </w:rPr>
      </w:pPr>
      <w:r>
        <w:rPr>
          <w:sz w:val="28"/>
          <w:szCs w:val="28"/>
        </w:rPr>
        <w:t>2.</w:t>
      </w:r>
      <w:r w:rsidR="006975CA" w:rsidRPr="00413BD5">
        <w:rPr>
          <w:sz w:val="28"/>
          <w:szCs w:val="28"/>
        </w:rPr>
        <w:t xml:space="preserve"> Впроваджувати в навчальну практику гуманістичні принципи організації освіти, коли в центрі навчально-виховного процесу знаходиться особистість учня з її потребами, інтересами і можливостями, а вчитель з набором педагогічних форм, методів і засобів виконує «екрануючу» функцію, щоб не допустити згубної дії зовнішніх чинників на розвиток творчих здібностей учнів, і певною мірою стимулює останні.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3. Глибоко вивчати індивідуальні особливості мислення, розумової праці своїх вихованців і враховувати їх у навчанні.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4. З метою особистісної орієнтації змісту навчання використовувати диференційовану допомогу учням залежно від наявних здібностей кожного з </w:t>
      </w:r>
      <w:r w:rsidRPr="00413BD5">
        <w:rPr>
          <w:sz w:val="28"/>
          <w:szCs w:val="28"/>
        </w:rPr>
        <w:lastRenderedPageBreak/>
        <w:t xml:space="preserve">них та природних задатків. Одному показати шлях пошуку потрібної інформації, іншому надати приклад розв’язання задачі або інструментарій для визначення логіки її рішення тощо. </w:t>
      </w:r>
    </w:p>
    <w:p w:rsidR="006975CA" w:rsidRPr="00413BD5" w:rsidRDefault="006975CA" w:rsidP="0094238B">
      <w:pPr>
        <w:pStyle w:val="Default"/>
        <w:spacing w:line="360" w:lineRule="auto"/>
        <w:ind w:firstLine="709"/>
        <w:jc w:val="both"/>
        <w:rPr>
          <w:sz w:val="28"/>
          <w:szCs w:val="28"/>
        </w:rPr>
      </w:pPr>
      <w:r w:rsidRPr="00413BD5">
        <w:rPr>
          <w:sz w:val="28"/>
          <w:szCs w:val="28"/>
        </w:rPr>
        <w:t>5. Для розвитку творчих здібностей впроваджувати відкриті методи навчання, що передбачають дискусії, оригінальні експерименти, учнівські проекти, конкурси тощо</w:t>
      </w:r>
      <w:r w:rsidRPr="00413BD5">
        <w:rPr>
          <w:b/>
          <w:bCs/>
          <w:sz w:val="28"/>
          <w:szCs w:val="28"/>
        </w:rPr>
        <w:t xml:space="preserve">. </w:t>
      </w:r>
      <w:r w:rsidRPr="00413BD5">
        <w:rPr>
          <w:sz w:val="28"/>
          <w:szCs w:val="28"/>
        </w:rPr>
        <w:t xml:space="preserve">Дбаючи про розвиток творчих здібностей, вчити їх не тільки тому, як розв’язувати ті чи інші проблеми, а й тому, де можна знайти відповіді на поставлені запитання.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6. Для повноцінного розвитку творчих здібностей молодших школярів забезпечувати таку організацію навчання, яка передбачає залучення учнів до наукового пошуку і використання отриманих знань на практиці.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7. Шляхом організації навчального співробітництва зробити учня рівноправним учасником педагогічного процесу. У роботі за кінцевий результат учень та вчитель повинні стати колегами.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8. Добирати цікавий матеріал до уроку з використанням елементів творчості в ході домашніх завдань та самоосвітньої діяльності.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9. Озброювати учнів набором навчальних прийомів необхідних для самоосвітньої роботи: навичками письма і читання, усного і писемного мовлення, уміння працювати з книгою, здатністю сприймати інформацію на слух, навичками складання плану, уміння аналізувати.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10. Чітко формулювати тему і мету навчальної діяльності, залучаючи до постановки учнів, щоб сприймалась дітьми як власна.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11. Створювати атмосферу допитливості на уроках і формувати вміння запитувати і відповідати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12. Для ведення навчального діалогу, який у дитини оформлюється повільно і неточно, використовувати опорні слова, зразки висловлювань, пам’ятки міркувань.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13. Широко застосовувати інтерактивні методи навчання. Вчити дітей спілкуватися, спільно вирішувати завдання, самостійно та критично мислити, проявляти творчість, ініціативу, аналізувати й узагальнювати. </w:t>
      </w:r>
    </w:p>
    <w:p w:rsidR="006975CA" w:rsidRPr="00413BD5" w:rsidRDefault="006975CA" w:rsidP="0094238B">
      <w:pPr>
        <w:pStyle w:val="Default"/>
        <w:spacing w:line="360" w:lineRule="auto"/>
        <w:ind w:firstLine="709"/>
        <w:jc w:val="both"/>
        <w:rPr>
          <w:sz w:val="28"/>
          <w:szCs w:val="28"/>
        </w:rPr>
      </w:pPr>
      <w:r w:rsidRPr="00413BD5">
        <w:rPr>
          <w:sz w:val="28"/>
          <w:szCs w:val="28"/>
        </w:rPr>
        <w:lastRenderedPageBreak/>
        <w:t xml:space="preserve">14. Застосовуючи в практику нові технології навчання брати участь у роботі над колективними та індивідуальними проектами. Сприяти формуванню у молодших школярів уміння відбирати і аналізувати інформацію, працювати з енциклопедіями, довідниками, спеціальною літературою, присвяченою різним формам життя і діяльності людини, галузям техніки, науковим відкриттям, використовувати можливості інформаційних технологій. Вчити вихованців проводити спостереження, брати інтерв’ю, систематизувати і узагальнювати отриману інформацію, висувати гіпотези, робити аргументовані висновки.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15. Систематично застосовувати парні та групові форми роботи в пошуковій діяльності, створювати тимчасові творчі групи.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16. Для здійснення диференційованого навчання вивчати рівень готовності дітей до навчання, передбачати труднощі, що можуть виникнути у дітей, застосовувати диференційовані групові та індивідуальні завдання. Конструювати диференційовані завдання для школярів із різними можливостями, що поєднують навчальний процес із допомогою учням, які повільно сприймають навчальний матеріал, і постійним удосконаленням сильніших учнів.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17. Пропонувати учням серію завдань із поступовим ускладненням, самостійне обирання завдань до своїх можливостей. При перевірці виконаної роботи звертати увагу на спосіб діяльності.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18. Як засіб підвищення інтересу до навчання використовувати ігри. Щоразу в гру вводити щось нове, ускладнювати правила, використовувати елементи змагань.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19. Застосовувати схвалення та осудження. Тактовно підтримувати дитину.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20. Шляхом упровадження новітніх освітніх технологій вчити учнів аналізувати, узагальнювати, доводити, порівнювати. Формувати організаційні, загальномовленнєві, загальнопізнавальні, контрольно-оцінні, логіко-мовленнєві уміння і навички.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21. Засобами використання комп'ютерної технології підсилювати мотивацію учня, регулювати подачу навчальних завдань за ступенем </w:t>
      </w:r>
      <w:r w:rsidRPr="00413BD5">
        <w:rPr>
          <w:sz w:val="28"/>
          <w:szCs w:val="28"/>
        </w:rPr>
        <w:lastRenderedPageBreak/>
        <w:t xml:space="preserve">складності, заохочувати до правильних рішень, що позитивно позначаться на мотивації.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22. Застосовуванням комп’ютерних технологій змінити способи керування навчальною діяльністю, занурюючи учнів у певну ігрову ситуацію, даючи можливість учням запросити певну форму допомоги, викладаючи навчальний матеріал з ілюстраціями, графіками й т.і.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23. Не допускати, щоб обдаровані діти працювали нижче своїх можливостей.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24. Давати завдання кількох варіантів складності, щоб запобігти неуспішності, а талановиті і обдаровані виходили за межі програми з тих предметів, тих сфер творчої діяльності, до яких у них є великі здібності, задатки.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25. Організовувати колективну роботу, коли відбувається змагання творчих здібностей, бо саме в атмосфері змагання розкриваються таланти. </w:t>
      </w:r>
    </w:p>
    <w:p w:rsidR="006975CA" w:rsidRPr="00413BD5" w:rsidRDefault="006975CA" w:rsidP="0094238B">
      <w:pPr>
        <w:pStyle w:val="Default"/>
        <w:spacing w:line="360" w:lineRule="auto"/>
        <w:ind w:firstLine="709"/>
        <w:jc w:val="both"/>
        <w:rPr>
          <w:sz w:val="28"/>
          <w:szCs w:val="28"/>
        </w:rPr>
      </w:pPr>
      <w:r w:rsidRPr="00413BD5">
        <w:rPr>
          <w:sz w:val="28"/>
          <w:szCs w:val="28"/>
        </w:rPr>
        <w:t xml:space="preserve">26. Виводити найбільш здібних учнів за межі програми, щоб інтелектуальне життя колективу стало багатим, багатогранним, і завдяки цьому не відставали і найслабкіші учні. </w:t>
      </w:r>
    </w:p>
    <w:p w:rsidR="006975CA" w:rsidRPr="00F90908" w:rsidRDefault="006975CA" w:rsidP="0094238B">
      <w:pPr>
        <w:pStyle w:val="Default"/>
        <w:spacing w:line="360" w:lineRule="auto"/>
        <w:ind w:firstLine="709"/>
        <w:jc w:val="center"/>
        <w:rPr>
          <w:b/>
          <w:sz w:val="28"/>
          <w:szCs w:val="28"/>
        </w:rPr>
      </w:pPr>
      <w:r w:rsidRPr="00F90908">
        <w:rPr>
          <w:b/>
          <w:sz w:val="28"/>
          <w:szCs w:val="28"/>
        </w:rPr>
        <w:t>Методи організації навчального процесу творчих студентів</w:t>
      </w:r>
    </w:p>
    <w:p w:rsidR="00A95BB4" w:rsidRDefault="006975CA" w:rsidP="00A95BB4">
      <w:pPr>
        <w:pStyle w:val="Default"/>
        <w:spacing w:line="360" w:lineRule="auto"/>
        <w:ind w:firstLine="709"/>
        <w:jc w:val="both"/>
        <w:rPr>
          <w:sz w:val="28"/>
          <w:szCs w:val="28"/>
        </w:rPr>
      </w:pPr>
      <w:r w:rsidRPr="00413BD5">
        <w:rPr>
          <w:sz w:val="28"/>
          <w:szCs w:val="28"/>
        </w:rPr>
        <w:t xml:space="preserve">Творча спрямованість особистості є передумовою будь-якої творчої діяльності, в процесі якої формуються і розвиваються творчі здібності. Велику роль у розвитку творчих здібностей </w:t>
      </w:r>
      <w:r>
        <w:rPr>
          <w:sz w:val="28"/>
          <w:szCs w:val="28"/>
        </w:rPr>
        <w:t xml:space="preserve">студентів </w:t>
      </w:r>
      <w:r w:rsidRPr="00413BD5">
        <w:rPr>
          <w:sz w:val="28"/>
          <w:szCs w:val="28"/>
        </w:rPr>
        <w:t xml:space="preserve">відіграє навчальна діяльність. </w:t>
      </w:r>
    </w:p>
    <w:p w:rsidR="006975CA" w:rsidRPr="00413BD5" w:rsidRDefault="00A95BB4" w:rsidP="00A95BB4">
      <w:pPr>
        <w:pStyle w:val="Default"/>
        <w:spacing w:line="360" w:lineRule="auto"/>
        <w:ind w:firstLine="709"/>
        <w:jc w:val="both"/>
        <w:rPr>
          <w:sz w:val="28"/>
          <w:szCs w:val="28"/>
        </w:rPr>
      </w:pPr>
      <w:r>
        <w:rPr>
          <w:sz w:val="28"/>
          <w:szCs w:val="28"/>
        </w:rPr>
        <w:t xml:space="preserve">1. </w:t>
      </w:r>
      <w:r w:rsidR="006975CA" w:rsidRPr="00413BD5">
        <w:rPr>
          <w:sz w:val="28"/>
          <w:szCs w:val="28"/>
        </w:rPr>
        <w:t>В процесі навчання студенту необхідно створити такі умови, які б викликали інтерес до процесу та результату своєї праці. Для цього необхідно оновити зміст навчальних курсів, модернізувати структуру занять, налагодити міжпредметні зв'язки, удосконалити методи навчання, розширити форми самостійної роботи студентів.</w:t>
      </w:r>
    </w:p>
    <w:p w:rsidR="006975CA" w:rsidRPr="00413BD5" w:rsidRDefault="00A95BB4" w:rsidP="0094238B">
      <w:pPr>
        <w:pStyle w:val="Default"/>
        <w:spacing w:line="360" w:lineRule="auto"/>
        <w:ind w:firstLine="709"/>
        <w:jc w:val="both"/>
        <w:rPr>
          <w:sz w:val="28"/>
          <w:szCs w:val="28"/>
        </w:rPr>
      </w:pPr>
      <w:r>
        <w:rPr>
          <w:sz w:val="28"/>
          <w:szCs w:val="28"/>
        </w:rPr>
        <w:t>2. З</w:t>
      </w:r>
      <w:r w:rsidR="006975CA" w:rsidRPr="00413BD5">
        <w:rPr>
          <w:sz w:val="28"/>
          <w:szCs w:val="28"/>
        </w:rPr>
        <w:t>міст навчальних курсів повинен виходити за межі загальноприйнятих програм, визначатися більшим рівнем узагальненості, враховувати інтереси студентів, ст</w:t>
      </w:r>
      <w:r w:rsidR="006975CA">
        <w:rPr>
          <w:sz w:val="28"/>
          <w:szCs w:val="28"/>
        </w:rPr>
        <w:t>иль і темп засвоєння ними знань</w:t>
      </w:r>
      <w:r w:rsidR="006975CA" w:rsidRPr="00413BD5">
        <w:rPr>
          <w:sz w:val="28"/>
          <w:szCs w:val="28"/>
        </w:rPr>
        <w:t xml:space="preserve">. </w:t>
      </w:r>
    </w:p>
    <w:p w:rsidR="006975CA" w:rsidRPr="00413BD5" w:rsidRDefault="00A95BB4" w:rsidP="0094238B">
      <w:pPr>
        <w:pStyle w:val="Default"/>
        <w:spacing w:line="360" w:lineRule="auto"/>
        <w:ind w:firstLine="709"/>
        <w:jc w:val="both"/>
        <w:rPr>
          <w:sz w:val="28"/>
          <w:szCs w:val="28"/>
        </w:rPr>
      </w:pPr>
      <w:r>
        <w:rPr>
          <w:sz w:val="28"/>
          <w:szCs w:val="28"/>
        </w:rPr>
        <w:t>3. Важливо</w:t>
      </w:r>
      <w:r w:rsidR="006975CA" w:rsidRPr="00413BD5">
        <w:rPr>
          <w:sz w:val="28"/>
          <w:szCs w:val="28"/>
        </w:rPr>
        <w:t xml:space="preserve"> застосовувати проблемне навчання, – це домінанта творчої, продуктивної діяльності над репродуктивною . Саме проблемне навчання є </w:t>
      </w:r>
      <w:r w:rsidR="006975CA" w:rsidRPr="00413BD5">
        <w:rPr>
          <w:sz w:val="28"/>
          <w:szCs w:val="28"/>
        </w:rPr>
        <w:lastRenderedPageBreak/>
        <w:t xml:space="preserve">рушійною силою формування креативних умінь самостійної діяльності студентів. Результатом такого підходу до вивчення дисциплін стає формування творчого мислення особистості, основними елементами якого виступають: уміння аналізувати, порівнювати, узагальнювати, самостійно переносити знання у нову галузь, уміння бачити альтернативу рішень, уміння комбінувати раніше відомі й нові способи розв'язання тих чи інших завдань. </w:t>
      </w:r>
    </w:p>
    <w:p w:rsidR="006975CA" w:rsidRPr="00413BD5" w:rsidRDefault="00A95BB4" w:rsidP="0094238B">
      <w:pPr>
        <w:pStyle w:val="Default"/>
        <w:spacing w:line="360" w:lineRule="auto"/>
        <w:ind w:firstLine="709"/>
        <w:jc w:val="both"/>
        <w:rPr>
          <w:sz w:val="28"/>
          <w:szCs w:val="28"/>
        </w:rPr>
      </w:pPr>
      <w:r>
        <w:rPr>
          <w:sz w:val="28"/>
          <w:szCs w:val="28"/>
        </w:rPr>
        <w:t>4. Н</w:t>
      </w:r>
      <w:r w:rsidR="006975CA" w:rsidRPr="00413BD5">
        <w:rPr>
          <w:sz w:val="28"/>
          <w:szCs w:val="28"/>
        </w:rPr>
        <w:t xml:space="preserve">еобхідно оновлювати не лише зміст навчальних програм з усіх дисциплін, а й методики їх викладання; наполегливо впроваджувати в навчальний процес дискусійну форму проведення практичних занять; передбачати для студентів самостійний пошук причинно-наслідкових зв'язків і закономірностей суспільних процесів та явищ; проводити творчі конкурси студентських робіт. </w:t>
      </w:r>
    </w:p>
    <w:p w:rsidR="006975CA" w:rsidRDefault="00A95BB4" w:rsidP="0094238B">
      <w:pPr>
        <w:pStyle w:val="Default"/>
        <w:spacing w:line="360" w:lineRule="auto"/>
        <w:ind w:firstLine="709"/>
        <w:jc w:val="both"/>
        <w:rPr>
          <w:sz w:val="28"/>
          <w:szCs w:val="28"/>
        </w:rPr>
      </w:pPr>
      <w:r>
        <w:rPr>
          <w:sz w:val="28"/>
          <w:szCs w:val="28"/>
        </w:rPr>
        <w:t>5. Організація</w:t>
      </w:r>
      <w:r w:rsidR="006975CA" w:rsidRPr="00413BD5">
        <w:rPr>
          <w:sz w:val="28"/>
          <w:szCs w:val="28"/>
        </w:rPr>
        <w:t xml:space="preserve"> навчальної діяльності у вигляді ділової гри. Ділові ігри дозволяють моделювати різні складні й конфліктні ситуації, аналогічні тим, з якими студент може зустрітися в житті. Гра завжди націлена на вироблення стратегії поведінки, сприяє формуванню інтуїції, умінь вільно орієнтуватися та діяти в складній ситуації, допомагає передбачати вірогідні наслідки тих чи інших рішень, аргументувати свій вибір. Таким чином, в процесі ділової гри створюються сприятливі умови для творчого застосування теоретичних знань в практичній діяльності. Можна представити різні варіанти навчальних ділових ігор на заняттях історико</w:t>
      </w:r>
      <w:r w:rsidR="006975CA">
        <w:rPr>
          <w:sz w:val="28"/>
          <w:szCs w:val="28"/>
        </w:rPr>
        <w:t xml:space="preserve"> </w:t>
      </w:r>
      <w:r w:rsidR="006975CA" w:rsidRPr="00413BD5">
        <w:rPr>
          <w:sz w:val="28"/>
          <w:szCs w:val="28"/>
        </w:rPr>
        <w:t xml:space="preserve">- культурологічного спрямування: • відтворення історичної події в обличчях; • розв'язання конфліктної ситуації у ході дискусії; • гра-імпровізація на задану тему, наприклад: "Слово про музику", "Театральні зустрічі", "Світ бароко", "Китайська церемонія", "Я побував на виставці художників-імпресіоністів" та ін. </w:t>
      </w:r>
    </w:p>
    <w:p w:rsidR="0025718A" w:rsidRDefault="006975CA" w:rsidP="0025718A">
      <w:pPr>
        <w:pStyle w:val="Default"/>
        <w:spacing w:line="360" w:lineRule="auto"/>
        <w:ind w:firstLine="709"/>
        <w:jc w:val="both"/>
        <w:rPr>
          <w:sz w:val="28"/>
          <w:szCs w:val="28"/>
        </w:rPr>
      </w:pPr>
      <w:r w:rsidRPr="00413BD5">
        <w:rPr>
          <w:sz w:val="28"/>
          <w:szCs w:val="28"/>
        </w:rPr>
        <w:t xml:space="preserve">Отже, можна зробити висновок про те, що розвиток творчого потенціалу </w:t>
      </w:r>
      <w:r>
        <w:rPr>
          <w:sz w:val="28"/>
          <w:szCs w:val="28"/>
        </w:rPr>
        <w:t xml:space="preserve">дітей, школярів та </w:t>
      </w:r>
      <w:r w:rsidRPr="00413BD5">
        <w:rPr>
          <w:sz w:val="28"/>
          <w:szCs w:val="28"/>
        </w:rPr>
        <w:t xml:space="preserve">студентів має бути цілеспрямованим, методологічно обґрунтованим процесом, адже його метою є формування креативної особистості, максимально адаптованої до вимог сучасності. </w:t>
      </w:r>
      <w:bookmarkStart w:id="13" w:name="_Toc388966394"/>
      <w:bookmarkStart w:id="14" w:name="_Toc420651557"/>
    </w:p>
    <w:p w:rsidR="0025718A" w:rsidRDefault="0025718A" w:rsidP="0025718A">
      <w:pPr>
        <w:pStyle w:val="Default"/>
        <w:spacing w:line="360" w:lineRule="auto"/>
        <w:ind w:firstLine="709"/>
        <w:jc w:val="both"/>
        <w:rPr>
          <w:sz w:val="28"/>
          <w:szCs w:val="28"/>
        </w:rPr>
      </w:pPr>
    </w:p>
    <w:p w:rsidR="00A95BB4" w:rsidRDefault="00A95BB4" w:rsidP="0025718A">
      <w:pPr>
        <w:pStyle w:val="Default"/>
        <w:spacing w:line="360" w:lineRule="auto"/>
        <w:ind w:firstLine="709"/>
        <w:jc w:val="center"/>
        <w:rPr>
          <w:b/>
        </w:rPr>
      </w:pPr>
    </w:p>
    <w:p w:rsidR="00F47148" w:rsidRPr="0025718A" w:rsidRDefault="00F47148" w:rsidP="0025718A">
      <w:pPr>
        <w:pStyle w:val="Default"/>
        <w:spacing w:line="360" w:lineRule="auto"/>
        <w:ind w:firstLine="709"/>
        <w:jc w:val="center"/>
        <w:rPr>
          <w:b/>
          <w:sz w:val="28"/>
          <w:szCs w:val="28"/>
        </w:rPr>
      </w:pPr>
      <w:r w:rsidRPr="0025718A">
        <w:rPr>
          <w:b/>
        </w:rPr>
        <w:lastRenderedPageBreak/>
        <w:t>ВИСНОВКИ</w:t>
      </w:r>
      <w:bookmarkEnd w:id="13"/>
      <w:bookmarkEnd w:id="14"/>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одним з найважливіших компонентів, що сприяють створенню і підтримці на високому рівні науково-технічного, політичного, культурного й управлінського потенціалу країни, є налагоджена система пошуку і навчання обдарованих індивідуумів. Формування інтелектуальної еліти, яка, власне кажучи, задає темп розвитку науки, техніки, економіки, культури, визначає ефективність цього розвитку.</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Обдарованість – комплекс задатків і здібностей, які за сприятливих умов дозволяють потенційно досягти значних успіхів у певному виді діяльності (чи діяльностей). </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кожна людина це потенційний геній, варто лише створити умови для саморозвитку та перетворення вроджених задатків та здібностей на обдарованість. При цьому важливу роль відіграє мотиваційний компонент молодої людини.</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Обдарована молодь, як будь-які інші соціальні групи людей потребують соціального захисту. Відомо, що соціальний захист щодо цієї соціальної групи здійснюється з боку держави, соціальними працівниками, соціальними педагогами і соціальними психологами.</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ефективної роботи з талановитими людьми важливим аспектом соціальної роботи є діагностичний етап, за допомогою використання психологічних тестів та методик на визначення виду обдарованості чи рівня розвитку певного виду обдарувань. Даний вид роботи сприяє продуктивнішій роботі з цією категорією клієнтів. Адже це дає можливість вибрати найефективніші методи роботи з обдарованою молоддю.</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даному етапі соціальна робота з обдарованою молоддю проводиться на н</w:t>
      </w:r>
      <w:r w:rsidR="00980502">
        <w:rPr>
          <w:rFonts w:ascii="Times New Roman" w:hAnsi="Times New Roman" w:cs="Times New Roman"/>
          <w:sz w:val="28"/>
          <w:szCs w:val="28"/>
        </w:rPr>
        <w:t>изькому рівні. Тому дана наукова</w:t>
      </w:r>
      <w:r>
        <w:rPr>
          <w:rFonts w:ascii="Times New Roman" w:hAnsi="Times New Roman" w:cs="Times New Roman"/>
          <w:sz w:val="28"/>
          <w:szCs w:val="28"/>
        </w:rPr>
        <w:t xml:space="preserve"> робота передбачала створення Програми соціальної роботи з обдарованою молоддю. Здійснення даної Програми покращить соціальний статус, допоможе у визначені пріоритетних напрямків навчання, виховання і самовдосконалення обдарованої молоді, створення умов для гармонійного розвитку особистості.</w:t>
      </w:r>
    </w:p>
    <w:p w:rsidR="00A95BB4" w:rsidRDefault="00A95BB4"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Важливим елементом розвитку обдарованої особистості є індивідуальний та інноваційний підхід у роботі. А також, підбір методичного та практичного матеріалу для виховання та навчання особистості на </w:t>
      </w:r>
      <w:r w:rsidR="00790761">
        <w:rPr>
          <w:rFonts w:ascii="Times New Roman" w:hAnsi="Times New Roman" w:cs="Times New Roman"/>
          <w:sz w:val="28"/>
          <w:szCs w:val="28"/>
        </w:rPr>
        <w:t>різних етапах її соціалізації. Велике значення має в яких умовах дитина, молода людина проходить процес навчання, адже саме в процесі здобуття знань, умінь та навичок вона відкриває для себе сфери діяльності в яких досягає високих  успіхів. Тому важливо створити умови в яких молодь могла б розкритись та реалізуватись</w:t>
      </w:r>
    </w:p>
    <w:p w:rsidR="00F47148" w:rsidRDefault="00F47148" w:rsidP="0094238B">
      <w:pPr>
        <w:tabs>
          <w:tab w:val="left" w:pos="382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Підтримка та захист молоді в Україні має бути пріоритетним напрямком роботи не лише соціальної сфери, так як молодь – майбутнє держави, а обдарована молодь – це той потенціал держави, який буде визначати шляхи розвитку науки, техніки, економіки, мистецтва. І як говорив один із геніїв – Вольтер: « Майже ніколи не робилося нічого великого в світі без участі генія».</w:t>
      </w:r>
    </w:p>
    <w:p w:rsidR="00F47148" w:rsidRDefault="00F47148" w:rsidP="0094238B">
      <w:pPr>
        <w:spacing w:line="360" w:lineRule="auto"/>
      </w:pPr>
    </w:p>
    <w:p w:rsidR="00F47148" w:rsidRDefault="00F47148" w:rsidP="0094238B">
      <w:pPr>
        <w:spacing w:line="360" w:lineRule="auto"/>
        <w:rPr>
          <w:rFonts w:ascii="Times New Roman" w:eastAsiaTheme="majorEastAsia" w:hAnsi="Times New Roman" w:cstheme="majorBidi"/>
          <w:b/>
          <w:bCs/>
          <w:sz w:val="28"/>
          <w:szCs w:val="28"/>
          <w:lang w:eastAsia="en-US"/>
        </w:rPr>
      </w:pPr>
      <w:r>
        <w:br w:type="page"/>
      </w:r>
      <w:bookmarkStart w:id="15" w:name="_Toc388966395"/>
    </w:p>
    <w:p w:rsidR="00F47148" w:rsidRDefault="00F47148" w:rsidP="0094238B">
      <w:pPr>
        <w:pStyle w:val="1"/>
      </w:pPr>
      <w:bookmarkStart w:id="16" w:name="_Toc420651558"/>
      <w:r>
        <w:lastRenderedPageBreak/>
        <w:t>СПИСОК ВИКОРИСТАНОЇ ЛІТЕРАТУРИ</w:t>
      </w:r>
      <w:bookmarkEnd w:id="15"/>
      <w:bookmarkEnd w:id="16"/>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Актуальні проблеми психологі</w:t>
      </w:r>
      <w:r w:rsidR="000A0318">
        <w:rPr>
          <w:rFonts w:ascii="Times New Roman" w:hAnsi="Times New Roman" w:cs="Times New Roman"/>
          <w:sz w:val="28"/>
          <w:szCs w:val="28"/>
        </w:rPr>
        <w:t xml:space="preserve">ї </w:t>
      </w:r>
      <w:r>
        <w:rPr>
          <w:rFonts w:ascii="Times New Roman" w:hAnsi="Times New Roman" w:cs="Times New Roman"/>
          <w:sz w:val="28"/>
          <w:szCs w:val="28"/>
        </w:rPr>
        <w:t>: Том 6. Обдарована особистість: пошук, розвиток, допомога. / [збірник наукових праць / за загальною редакцією С. Д. Максименка]. Вип. 3. (1 частина).– К.</w:t>
      </w:r>
      <w:r w:rsidR="000A031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BONAMENTE</w:t>
      </w:r>
      <w:r>
        <w:rPr>
          <w:rFonts w:ascii="Times New Roman" w:hAnsi="Times New Roman" w:cs="Times New Roman"/>
          <w:sz w:val="28"/>
          <w:szCs w:val="28"/>
        </w:rPr>
        <w:t>», 2002. – 226 с.</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Актуальні проблеми психології</w:t>
      </w:r>
      <w:r w:rsidR="000A0318">
        <w:rPr>
          <w:rFonts w:ascii="Times New Roman" w:hAnsi="Times New Roman" w:cs="Times New Roman"/>
          <w:sz w:val="28"/>
          <w:szCs w:val="28"/>
        </w:rPr>
        <w:t xml:space="preserve"> </w:t>
      </w:r>
      <w:r>
        <w:rPr>
          <w:rFonts w:ascii="Times New Roman" w:hAnsi="Times New Roman" w:cs="Times New Roman"/>
          <w:sz w:val="28"/>
          <w:szCs w:val="28"/>
        </w:rPr>
        <w:t>: Том 6. Обдарована особистість</w:t>
      </w:r>
      <w:r w:rsidR="003A581C">
        <w:rPr>
          <w:rFonts w:ascii="Times New Roman" w:hAnsi="Times New Roman" w:cs="Times New Roman"/>
          <w:sz w:val="28"/>
          <w:szCs w:val="28"/>
        </w:rPr>
        <w:t xml:space="preserve"> </w:t>
      </w:r>
      <w:r>
        <w:rPr>
          <w:rFonts w:ascii="Times New Roman" w:hAnsi="Times New Roman" w:cs="Times New Roman"/>
          <w:sz w:val="28"/>
          <w:szCs w:val="28"/>
        </w:rPr>
        <w:t>: пошук, розвиток, допомога</w:t>
      </w:r>
      <w:r w:rsidR="003A581C">
        <w:rPr>
          <w:rFonts w:ascii="Times New Roman" w:hAnsi="Times New Roman" w:cs="Times New Roman"/>
          <w:sz w:val="28"/>
          <w:szCs w:val="28"/>
        </w:rPr>
        <w:t xml:space="preserve"> </w:t>
      </w:r>
      <w:r>
        <w:rPr>
          <w:rFonts w:ascii="Times New Roman" w:hAnsi="Times New Roman" w:cs="Times New Roman"/>
          <w:sz w:val="28"/>
          <w:szCs w:val="28"/>
        </w:rPr>
        <w:t>/ [збірник наукових праць / за загальною редакцією С. Д. Максименка]. Вип. 3. (2 частина). – К.</w:t>
      </w:r>
      <w:r w:rsidR="000A031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BONAMENTE</w:t>
      </w:r>
      <w:r>
        <w:rPr>
          <w:rFonts w:ascii="Times New Roman" w:hAnsi="Times New Roman" w:cs="Times New Roman"/>
          <w:sz w:val="28"/>
          <w:szCs w:val="28"/>
        </w:rPr>
        <w:t>», 2002. – 302 с.</w:t>
      </w:r>
    </w:p>
    <w:p w:rsidR="00F47148" w:rsidRDefault="003A581C"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Буряк С. О. Обдаровані діти </w:t>
      </w:r>
      <w:r w:rsidR="00F47148">
        <w:rPr>
          <w:rFonts w:ascii="Times New Roman" w:hAnsi="Times New Roman" w:cs="Times New Roman"/>
          <w:sz w:val="28"/>
          <w:szCs w:val="28"/>
        </w:rPr>
        <w:t>//</w:t>
      </w:r>
      <w:r>
        <w:rPr>
          <w:rFonts w:ascii="Times New Roman" w:hAnsi="Times New Roman" w:cs="Times New Roman"/>
          <w:sz w:val="28"/>
          <w:szCs w:val="28"/>
        </w:rPr>
        <w:t xml:space="preserve"> </w:t>
      </w:r>
      <w:r w:rsidR="00F47148">
        <w:rPr>
          <w:rFonts w:ascii="Times New Roman" w:hAnsi="Times New Roman" w:cs="Times New Roman"/>
          <w:sz w:val="28"/>
          <w:szCs w:val="28"/>
        </w:rPr>
        <w:t>Здібності. Обдарованості. Таланти. /  С. О. Буряк. – К.</w:t>
      </w:r>
      <w:r>
        <w:rPr>
          <w:rFonts w:ascii="Times New Roman" w:hAnsi="Times New Roman" w:cs="Times New Roman"/>
          <w:sz w:val="28"/>
          <w:szCs w:val="28"/>
        </w:rPr>
        <w:t xml:space="preserve"> </w:t>
      </w:r>
      <w:r w:rsidR="00F47148">
        <w:rPr>
          <w:rFonts w:ascii="Times New Roman" w:hAnsi="Times New Roman" w:cs="Times New Roman"/>
          <w:sz w:val="28"/>
          <w:szCs w:val="28"/>
        </w:rPr>
        <w:t>: Бібл</w:t>
      </w:r>
      <w:r w:rsidR="00AF75C7">
        <w:rPr>
          <w:rFonts w:ascii="Times New Roman" w:hAnsi="Times New Roman" w:cs="Times New Roman"/>
          <w:sz w:val="28"/>
          <w:szCs w:val="28"/>
        </w:rPr>
        <w:t xml:space="preserve">іотека «Шкільний світ», 2009. – </w:t>
      </w:r>
      <w:r w:rsidR="00F47148">
        <w:rPr>
          <w:rFonts w:ascii="Times New Roman" w:hAnsi="Times New Roman" w:cs="Times New Roman"/>
          <w:sz w:val="28"/>
          <w:szCs w:val="28"/>
        </w:rPr>
        <w:t xml:space="preserve"> 228</w:t>
      </w:r>
      <w:r>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Валенко Є. Як виховати талановитого учня / Є</w:t>
      </w:r>
      <w:r w:rsidR="00AF75C7">
        <w:rPr>
          <w:rFonts w:ascii="Times New Roman" w:hAnsi="Times New Roman" w:cs="Times New Roman"/>
          <w:sz w:val="28"/>
          <w:szCs w:val="28"/>
        </w:rPr>
        <w:t xml:space="preserve">. Валенко // Психолог. – 2014. – </w:t>
      </w:r>
      <w:r>
        <w:rPr>
          <w:rFonts w:ascii="Times New Roman" w:hAnsi="Times New Roman" w:cs="Times New Roman"/>
          <w:sz w:val="28"/>
          <w:szCs w:val="28"/>
        </w:rPr>
        <w:t xml:space="preserve"> №11-12. – С. 89-93.</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Гамзінова О. Схильності. Здібності. Обдарованість. </w:t>
      </w:r>
      <w:r w:rsidR="00AF75C7">
        <w:rPr>
          <w:rFonts w:ascii="Times New Roman" w:hAnsi="Times New Roman" w:cs="Times New Roman"/>
          <w:sz w:val="28"/>
          <w:szCs w:val="28"/>
        </w:rPr>
        <w:t xml:space="preserve">Психолог. – 2011. – №1 – </w:t>
      </w:r>
      <w:r>
        <w:rPr>
          <w:rFonts w:ascii="Times New Roman" w:hAnsi="Times New Roman" w:cs="Times New Roman"/>
          <w:sz w:val="28"/>
          <w:szCs w:val="28"/>
        </w:rPr>
        <w:t>С. 19-27.</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Гиппенрейтер Ю. Б. Психология индивидуальних различий. – 2-е изд. / Ю. Б. Гиппенрейтер. и В. Я. Романова – М.</w:t>
      </w:r>
      <w:r w:rsidR="003A581C">
        <w:rPr>
          <w:rFonts w:ascii="Times New Roman" w:hAnsi="Times New Roman" w:cs="Times New Roman"/>
          <w:sz w:val="28"/>
          <w:szCs w:val="28"/>
        </w:rPr>
        <w:t xml:space="preserve"> </w:t>
      </w:r>
      <w:r>
        <w:rPr>
          <w:rFonts w:ascii="Times New Roman" w:hAnsi="Times New Roman" w:cs="Times New Roman"/>
          <w:sz w:val="28"/>
          <w:szCs w:val="28"/>
        </w:rPr>
        <w:t>: «ЧеРо», 2002. – 776</w:t>
      </w:r>
      <w:r w:rsidR="003A581C">
        <w:rPr>
          <w:rFonts w:ascii="Times New Roman" w:hAnsi="Times New Roman" w:cs="Times New Roman"/>
          <w:sz w:val="28"/>
          <w:szCs w:val="28"/>
        </w:rPr>
        <w:t xml:space="preserve"> </w:t>
      </w:r>
      <w:r>
        <w:rPr>
          <w:rFonts w:ascii="Times New Roman" w:hAnsi="Times New Roman" w:cs="Times New Roman"/>
          <w:sz w:val="28"/>
          <w:szCs w:val="28"/>
        </w:rPr>
        <w:t xml:space="preserve">с. </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Григор’єв А. Й. Психолого-педагогічна діагностика / А. Й. Гр</w:t>
      </w:r>
      <w:r w:rsidR="000A0318">
        <w:rPr>
          <w:rFonts w:ascii="Times New Roman" w:hAnsi="Times New Roman" w:cs="Times New Roman"/>
          <w:sz w:val="28"/>
          <w:szCs w:val="28"/>
        </w:rPr>
        <w:t>и</w:t>
      </w:r>
      <w:r>
        <w:rPr>
          <w:rFonts w:ascii="Times New Roman" w:hAnsi="Times New Roman" w:cs="Times New Roman"/>
          <w:sz w:val="28"/>
          <w:szCs w:val="28"/>
        </w:rPr>
        <w:t>гор’єв, В. І. Завіна. – Кіровоград</w:t>
      </w:r>
      <w:r w:rsidR="003A581C">
        <w:rPr>
          <w:rFonts w:ascii="Times New Roman" w:hAnsi="Times New Roman" w:cs="Times New Roman"/>
          <w:sz w:val="28"/>
          <w:szCs w:val="28"/>
        </w:rPr>
        <w:t xml:space="preserve"> </w:t>
      </w:r>
      <w:r>
        <w:rPr>
          <w:rFonts w:ascii="Times New Roman" w:hAnsi="Times New Roman" w:cs="Times New Roman"/>
          <w:sz w:val="28"/>
          <w:szCs w:val="28"/>
        </w:rPr>
        <w:t>: ТОВ «ІМЕКС – ЛТД», 2006. – 489</w:t>
      </w:r>
      <w:r w:rsidR="003A581C">
        <w:rPr>
          <w:rFonts w:ascii="Times New Roman" w:hAnsi="Times New Roman" w:cs="Times New Roman"/>
          <w:sz w:val="28"/>
          <w:szCs w:val="28"/>
        </w:rPr>
        <w:t xml:space="preserve"> </w:t>
      </w:r>
      <w:r>
        <w:rPr>
          <w:rFonts w:ascii="Times New Roman" w:hAnsi="Times New Roman" w:cs="Times New Roman"/>
          <w:sz w:val="28"/>
          <w:szCs w:val="28"/>
        </w:rPr>
        <w:t>с.</w:t>
      </w:r>
    </w:p>
    <w:p w:rsidR="00F47148" w:rsidRPr="00F20824"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Дубасенюк О.А. Технологічний підхід до організації роботи з педагогічно обдарованою молоддю / О. А. Дубасенюк,</w:t>
      </w:r>
      <w:r w:rsidRPr="00F20824">
        <w:rPr>
          <w:rFonts w:ascii="Times New Roman" w:hAnsi="Times New Roman" w:cs="Times New Roman"/>
          <w:sz w:val="28"/>
          <w:szCs w:val="28"/>
        </w:rPr>
        <w:t xml:space="preserve"> О. Є. Антонова. – Львів. — 2004.— 337</w:t>
      </w:r>
      <w:r w:rsidR="00F20824">
        <w:rPr>
          <w:rFonts w:ascii="Times New Roman" w:hAnsi="Times New Roman" w:cs="Times New Roman"/>
          <w:sz w:val="28"/>
          <w:szCs w:val="28"/>
        </w:rPr>
        <w:t xml:space="preserve"> </w:t>
      </w:r>
      <w:r w:rsidRPr="00F20824">
        <w:rPr>
          <w:rFonts w:ascii="Times New Roman" w:hAnsi="Times New Roman" w:cs="Times New Roman"/>
          <w:sz w:val="28"/>
          <w:szCs w:val="28"/>
        </w:rPr>
        <w:t xml:space="preserve">с. </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Жигало Н. І. Соціальна </w:t>
      </w:r>
      <w:r w:rsidR="00F20824">
        <w:rPr>
          <w:rFonts w:ascii="Times New Roman" w:hAnsi="Times New Roman" w:cs="Times New Roman"/>
          <w:sz w:val="28"/>
          <w:szCs w:val="28"/>
        </w:rPr>
        <w:t xml:space="preserve">педагогіка. Навчальний посібник </w:t>
      </w:r>
      <w:r>
        <w:rPr>
          <w:rFonts w:ascii="Times New Roman" w:hAnsi="Times New Roman" w:cs="Times New Roman"/>
          <w:sz w:val="28"/>
          <w:szCs w:val="28"/>
        </w:rPr>
        <w:t>/ Н. І.Жигало. – Львів</w:t>
      </w:r>
      <w:r w:rsidR="00F20824">
        <w:rPr>
          <w:rFonts w:ascii="Times New Roman" w:hAnsi="Times New Roman" w:cs="Times New Roman"/>
          <w:sz w:val="28"/>
          <w:szCs w:val="28"/>
        </w:rPr>
        <w:t xml:space="preserve"> </w:t>
      </w:r>
      <w:r>
        <w:rPr>
          <w:rFonts w:ascii="Times New Roman" w:hAnsi="Times New Roman" w:cs="Times New Roman"/>
          <w:sz w:val="28"/>
          <w:szCs w:val="28"/>
        </w:rPr>
        <w:t>: Новий Світ – 2011. – 256</w:t>
      </w:r>
      <w:r w:rsidR="00F20824">
        <w:rPr>
          <w:rFonts w:ascii="Times New Roman" w:hAnsi="Times New Roman" w:cs="Times New Roman"/>
          <w:sz w:val="28"/>
          <w:szCs w:val="28"/>
        </w:rPr>
        <w:t xml:space="preserve"> </w:t>
      </w:r>
      <w:r>
        <w:rPr>
          <w:rFonts w:ascii="Times New Roman" w:hAnsi="Times New Roman" w:cs="Times New Roman"/>
          <w:sz w:val="28"/>
          <w:szCs w:val="28"/>
        </w:rPr>
        <w:t>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Зазимко О. В. Основні теоретичні підходи</w:t>
      </w:r>
      <w:r w:rsidR="00F20824">
        <w:rPr>
          <w:rFonts w:ascii="Times New Roman" w:hAnsi="Times New Roman" w:cs="Times New Roman"/>
          <w:sz w:val="28"/>
          <w:szCs w:val="28"/>
        </w:rPr>
        <w:t xml:space="preserve"> до визначення обдарованості. Обдарована дитина </w:t>
      </w:r>
      <w:r w:rsidR="00F47148">
        <w:rPr>
          <w:rFonts w:ascii="Times New Roman" w:hAnsi="Times New Roman" w:cs="Times New Roman"/>
          <w:sz w:val="28"/>
          <w:szCs w:val="28"/>
        </w:rPr>
        <w:t>/ О. В. Зазимко. – К.</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 1998. – 234</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4714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Кельнер С. С. Шляхи розвитку творчих здібностей учнів / С. С. Кельнер // Шкільному пси</w:t>
      </w:r>
      <w:r w:rsidR="00FF2713">
        <w:rPr>
          <w:rFonts w:ascii="Times New Roman" w:hAnsi="Times New Roman" w:cs="Times New Roman"/>
          <w:sz w:val="28"/>
          <w:szCs w:val="28"/>
        </w:rPr>
        <w:t xml:space="preserve">хологу усе для роботи. – 2013. – </w:t>
      </w:r>
      <w:r>
        <w:rPr>
          <w:rFonts w:ascii="Times New Roman" w:hAnsi="Times New Roman" w:cs="Times New Roman"/>
          <w:sz w:val="28"/>
          <w:szCs w:val="28"/>
        </w:rPr>
        <w:t xml:space="preserve"> №12. – С. 2 - 19.</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Ксьонзович І. М. Обдарованість – кінцевий результат, збіг багатьох факторів // Психолог. / І. М.Ксьонзович.  – К.</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 2006. –  257</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Лоткова І.</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В.</w:t>
      </w:r>
      <w:r w:rsidR="00F20824">
        <w:rPr>
          <w:rFonts w:ascii="Times New Roman" w:hAnsi="Times New Roman" w:cs="Times New Roman"/>
          <w:sz w:val="28"/>
          <w:szCs w:val="28"/>
        </w:rPr>
        <w:t xml:space="preserve"> Плекаймо обдарова</w:t>
      </w:r>
      <w:r w:rsidR="00640B7E">
        <w:rPr>
          <w:rFonts w:ascii="Times New Roman" w:hAnsi="Times New Roman" w:cs="Times New Roman"/>
          <w:sz w:val="28"/>
          <w:szCs w:val="28"/>
        </w:rPr>
        <w:t>ність // Завучу. Усе для роботи</w:t>
      </w:r>
      <w:r w:rsidR="00F47148">
        <w:rPr>
          <w:rFonts w:ascii="Times New Roman" w:hAnsi="Times New Roman" w:cs="Times New Roman"/>
          <w:sz w:val="28"/>
          <w:szCs w:val="28"/>
        </w:rPr>
        <w:t xml:space="preserve"> / І.В.Лотко</w:t>
      </w:r>
      <w:r w:rsidR="00F20824">
        <w:rPr>
          <w:rFonts w:ascii="Times New Roman" w:hAnsi="Times New Roman" w:cs="Times New Roman"/>
          <w:sz w:val="28"/>
          <w:szCs w:val="28"/>
        </w:rPr>
        <w:t xml:space="preserve">ва. – </w:t>
      </w:r>
      <w:r w:rsidR="00F47148">
        <w:rPr>
          <w:rFonts w:ascii="Times New Roman" w:hAnsi="Times New Roman" w:cs="Times New Roman"/>
          <w:sz w:val="28"/>
          <w:szCs w:val="28"/>
        </w:rPr>
        <w:t xml:space="preserve"> К.</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 2009.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279</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7148">
        <w:rPr>
          <w:rFonts w:ascii="Times New Roman" w:hAnsi="Times New Roman" w:cs="Times New Roman"/>
          <w:sz w:val="28"/>
          <w:szCs w:val="28"/>
        </w:rPr>
        <w:t>Матюшкин А. М. Загадки одаренности. / А. М.Матюшкин. – М.</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xml:space="preserve">: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1993. – 321 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Моляко В. О. Актуальні соціально-психологічні</w:t>
      </w:r>
      <w:r w:rsidR="00640B7E">
        <w:rPr>
          <w:rFonts w:ascii="Times New Roman" w:hAnsi="Times New Roman" w:cs="Times New Roman"/>
          <w:sz w:val="28"/>
          <w:szCs w:val="28"/>
        </w:rPr>
        <w:t xml:space="preserve"> аспекти проблеми обдарованості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xml:space="preserve">// Обдарована дитина. В. О. Моляко.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К.</w:t>
      </w:r>
      <w:r w:rsidR="00F20824">
        <w:rPr>
          <w:rFonts w:ascii="Times New Roman" w:hAnsi="Times New Roman" w:cs="Times New Roman"/>
          <w:sz w:val="28"/>
          <w:szCs w:val="28"/>
        </w:rPr>
        <w:t xml:space="preserve"> </w:t>
      </w:r>
      <w:r>
        <w:rPr>
          <w:rFonts w:ascii="Times New Roman" w:hAnsi="Times New Roman" w:cs="Times New Roman"/>
          <w:sz w:val="28"/>
          <w:szCs w:val="28"/>
        </w:rPr>
        <w:t xml:space="preserve">: –1998. – </w:t>
      </w:r>
      <w:r w:rsidR="00F47148">
        <w:rPr>
          <w:rFonts w:ascii="Times New Roman" w:hAnsi="Times New Roman" w:cs="Times New Roman"/>
          <w:sz w:val="28"/>
          <w:szCs w:val="28"/>
        </w:rPr>
        <w:t xml:space="preserve"> 126 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Нижник Г. Авторська корекційна розвивальна програма для обдарованих дітей</w:t>
      </w:r>
      <w:r w:rsidR="00F20824">
        <w:rPr>
          <w:rFonts w:ascii="Times New Roman" w:hAnsi="Times New Roman" w:cs="Times New Roman"/>
          <w:sz w:val="28"/>
          <w:szCs w:val="28"/>
        </w:rPr>
        <w:t xml:space="preserve">  // Психолог </w:t>
      </w:r>
      <w:r w:rsidR="00F47148">
        <w:rPr>
          <w:rFonts w:ascii="Times New Roman" w:hAnsi="Times New Roman" w:cs="Times New Roman"/>
          <w:sz w:val="28"/>
          <w:szCs w:val="28"/>
        </w:rPr>
        <w:t xml:space="preserve">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xml:space="preserve"> Г. Нижник. </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Х.</w:t>
      </w:r>
      <w:r w:rsidR="00F20824">
        <w:rPr>
          <w:rFonts w:ascii="Times New Roman" w:hAnsi="Times New Roman" w:cs="Times New Roman"/>
          <w:sz w:val="28"/>
          <w:szCs w:val="28"/>
        </w:rPr>
        <w:t xml:space="preserve"> </w:t>
      </w:r>
      <w:r w:rsidR="00F47148">
        <w:rPr>
          <w:rFonts w:ascii="Times New Roman" w:hAnsi="Times New Roman" w:cs="Times New Roman"/>
          <w:sz w:val="28"/>
          <w:szCs w:val="28"/>
        </w:rPr>
        <w:t>: – 2006. – 283 с.</w:t>
      </w:r>
    </w:p>
    <w:p w:rsidR="00F47148" w:rsidRDefault="00FF2713" w:rsidP="0094238B">
      <w:pPr>
        <w:pStyle w:val="ab"/>
        <w:numPr>
          <w:ilvl w:val="0"/>
          <w:numId w:val="18"/>
        </w:numPr>
        <w:spacing w:line="360" w:lineRule="auto"/>
        <w:ind w:left="641" w:hanging="357"/>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Обдарована молодь України</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оцінка сучасного стану та поширення перспективного досвіду роботи з обдарованою молоддю в регіонах України</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xml:space="preserve"> / [Терепищий С.</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О., Антонова О.</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Є., Науменко Р.</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А. та ін.] – Київ</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ВМГО «Союз обдарованої молоді», 2008. – 156</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xml:space="preserve"> 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Пашнев Б. К. Психодіагностика обдарованості. Практична</w:t>
      </w:r>
      <w:r w:rsidR="006D78B4">
        <w:rPr>
          <w:rFonts w:ascii="Times New Roman" w:hAnsi="Times New Roman" w:cs="Times New Roman"/>
          <w:sz w:val="28"/>
          <w:szCs w:val="28"/>
        </w:rPr>
        <w:t xml:space="preserve"> психологія та соціальна робота </w:t>
      </w:r>
      <w:r w:rsidR="00F47148">
        <w:rPr>
          <w:rFonts w:ascii="Times New Roman" w:hAnsi="Times New Roman" w:cs="Times New Roman"/>
          <w:sz w:val="28"/>
          <w:szCs w:val="28"/>
        </w:rPr>
        <w:t xml:space="preserve"> / Б.</w:t>
      </w:r>
      <w:r w:rsidR="006D78B4">
        <w:rPr>
          <w:rFonts w:ascii="Times New Roman" w:hAnsi="Times New Roman" w:cs="Times New Roman"/>
          <w:sz w:val="28"/>
          <w:szCs w:val="28"/>
        </w:rPr>
        <w:t xml:space="preserve"> К. Пашнев. – Київ, </w:t>
      </w:r>
      <w:r w:rsidR="00F47148">
        <w:rPr>
          <w:rFonts w:ascii="Times New Roman" w:hAnsi="Times New Roman" w:cs="Times New Roman"/>
          <w:sz w:val="28"/>
          <w:szCs w:val="28"/>
        </w:rPr>
        <w:t>2005. – 322</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 xml:space="preserve">Пузиревич К. Феномен особистісної обдарованості. Психолог. – 2011. -  №6.- С. 35-42. </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Райгородський Д. Я. Практическая психодиагностика. Методики и тести</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учебное пособие / Д. Я. Райгородський. – Самара</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Издательський Дом «БАРХАТ-М»,</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xml:space="preserve"> 2002. – 672</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8B4">
        <w:rPr>
          <w:rFonts w:ascii="Times New Roman" w:hAnsi="Times New Roman" w:cs="Times New Roman"/>
          <w:sz w:val="28"/>
          <w:szCs w:val="28"/>
        </w:rPr>
        <w:t>Робота з обдарованими дітьми</w:t>
      </w:r>
      <w:r w:rsidR="00F47148">
        <w:rPr>
          <w:rFonts w:ascii="Times New Roman" w:hAnsi="Times New Roman" w:cs="Times New Roman"/>
          <w:sz w:val="28"/>
          <w:szCs w:val="28"/>
        </w:rPr>
        <w:t xml:space="preserve"> /</w:t>
      </w:r>
      <w:r w:rsidR="00F47148">
        <w:rPr>
          <w:rFonts w:ascii="Times New Roman" w:hAnsi="Times New Roman" w:cs="Times New Roman"/>
          <w:sz w:val="28"/>
          <w:szCs w:val="28"/>
          <w:lang w:val="ru-RU"/>
        </w:rPr>
        <w:t xml:space="preserve"> [ </w:t>
      </w:r>
      <w:r w:rsidR="00F47148">
        <w:rPr>
          <w:rFonts w:ascii="Times New Roman" w:hAnsi="Times New Roman" w:cs="Times New Roman"/>
          <w:sz w:val="28"/>
          <w:szCs w:val="28"/>
        </w:rPr>
        <w:t>М.</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О. Володарська, А.</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І. Настенко</w:t>
      </w:r>
      <w:r w:rsidR="00F47148">
        <w:rPr>
          <w:rFonts w:ascii="Times New Roman" w:hAnsi="Times New Roman" w:cs="Times New Roman"/>
          <w:sz w:val="28"/>
          <w:szCs w:val="28"/>
          <w:lang w:val="ru-RU"/>
        </w:rPr>
        <w:t>,</w:t>
      </w:r>
      <w:r w:rsidR="00F47148">
        <w:rPr>
          <w:rFonts w:ascii="Times New Roman" w:hAnsi="Times New Roman" w:cs="Times New Roman"/>
          <w:sz w:val="28"/>
          <w:szCs w:val="28"/>
        </w:rPr>
        <w:t xml:space="preserve"> О.</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М. Півлаєва</w:t>
      </w:r>
      <w:r w:rsidR="00F47148">
        <w:rPr>
          <w:rFonts w:ascii="Times New Roman" w:hAnsi="Times New Roman" w:cs="Times New Roman"/>
          <w:sz w:val="28"/>
          <w:szCs w:val="28"/>
          <w:lang w:val="ru-RU"/>
        </w:rPr>
        <w:t>. та ін</w:t>
      </w:r>
      <w:r w:rsidR="00F47148">
        <w:rPr>
          <w:rFonts w:ascii="Times New Roman" w:hAnsi="Times New Roman" w:cs="Times New Roman"/>
          <w:sz w:val="28"/>
          <w:szCs w:val="28"/>
        </w:rPr>
        <w:t>.</w:t>
      </w:r>
      <w:r w:rsidR="00F47148">
        <w:rPr>
          <w:rFonts w:ascii="Times New Roman" w:hAnsi="Times New Roman" w:cs="Times New Roman"/>
          <w:sz w:val="28"/>
          <w:szCs w:val="28"/>
          <w:lang w:val="ru-RU"/>
        </w:rPr>
        <w:t>]</w:t>
      </w:r>
      <w:r w:rsidR="006D78B4">
        <w:rPr>
          <w:rFonts w:ascii="Times New Roman" w:hAnsi="Times New Roman" w:cs="Times New Roman"/>
          <w:sz w:val="28"/>
          <w:szCs w:val="28"/>
          <w:lang w:val="ru-RU"/>
        </w:rPr>
        <w:t xml:space="preserve"> </w:t>
      </w:r>
      <w:r w:rsidR="006D78B4">
        <w:rPr>
          <w:rFonts w:ascii="Times New Roman" w:hAnsi="Times New Roman" w:cs="Times New Roman"/>
          <w:sz w:val="28"/>
          <w:szCs w:val="28"/>
        </w:rPr>
        <w:t xml:space="preserve"> –  </w:t>
      </w:r>
      <w:r w:rsidR="00F47148">
        <w:rPr>
          <w:rFonts w:ascii="Times New Roman" w:hAnsi="Times New Roman" w:cs="Times New Roman"/>
          <w:sz w:val="28"/>
          <w:szCs w:val="28"/>
        </w:rPr>
        <w:t>Х.</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xml:space="preserve">Видавнича група «Основа», </w:t>
      </w:r>
      <w:r w:rsidR="006D78B4">
        <w:rPr>
          <w:rFonts w:ascii="Times New Roman" w:hAnsi="Times New Roman" w:cs="Times New Roman"/>
          <w:sz w:val="28"/>
          <w:szCs w:val="28"/>
        </w:rPr>
        <w:t xml:space="preserve"> 2010. – </w:t>
      </w:r>
      <w:r w:rsidR="00F47148">
        <w:rPr>
          <w:rFonts w:ascii="Times New Roman" w:hAnsi="Times New Roman" w:cs="Times New Roman"/>
          <w:sz w:val="28"/>
          <w:szCs w:val="28"/>
        </w:rPr>
        <w:t>190</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F47148" w:rsidRPr="000A0318" w:rsidRDefault="00FF2713"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Розов В. І. Адаптивні антистресові психотехнології</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навч. посіб. / В. І. Розов. – К.</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Кондор,</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 xml:space="preserve"> 2010. – 276</w:t>
      </w:r>
      <w:r w:rsidR="006D78B4">
        <w:rPr>
          <w:rFonts w:ascii="Times New Roman" w:hAnsi="Times New Roman" w:cs="Times New Roman"/>
          <w:sz w:val="28"/>
          <w:szCs w:val="28"/>
        </w:rPr>
        <w:t xml:space="preserve"> </w:t>
      </w:r>
      <w:r w:rsidR="00F47148">
        <w:rPr>
          <w:rFonts w:ascii="Times New Roman" w:hAnsi="Times New Roman" w:cs="Times New Roman"/>
          <w:sz w:val="28"/>
          <w:szCs w:val="28"/>
        </w:rPr>
        <w:t>с.</w:t>
      </w:r>
    </w:p>
    <w:p w:rsidR="000A0318" w:rsidRDefault="000A031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Ткачук А. Стратегії навчання обдаров</w:t>
      </w:r>
      <w:r w:rsidR="00FF2713">
        <w:rPr>
          <w:rFonts w:ascii="Times New Roman" w:hAnsi="Times New Roman" w:cs="Times New Roman"/>
          <w:sz w:val="28"/>
          <w:szCs w:val="28"/>
        </w:rPr>
        <w:t xml:space="preserve">аної дитини. Психолог. – 2011. – </w:t>
      </w:r>
      <w:r w:rsidR="00F47148">
        <w:rPr>
          <w:rFonts w:ascii="Times New Roman" w:hAnsi="Times New Roman" w:cs="Times New Roman"/>
          <w:sz w:val="28"/>
          <w:szCs w:val="28"/>
        </w:rPr>
        <w:t>№9. – С. 39-47</w:t>
      </w:r>
      <w:r w:rsidR="006D78B4">
        <w:rPr>
          <w:rFonts w:ascii="Times New Roman" w:hAnsi="Times New Roman" w:cs="Times New Roman"/>
          <w:sz w:val="28"/>
          <w:szCs w:val="28"/>
        </w:rPr>
        <w:t>.</w:t>
      </w:r>
    </w:p>
    <w:p w:rsidR="00F47148" w:rsidRPr="000A0318" w:rsidRDefault="000A031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sidRPr="000A0318">
        <w:rPr>
          <w:rFonts w:ascii="Times New Roman" w:hAnsi="Times New Roman" w:cs="Times New Roman"/>
          <w:sz w:val="28"/>
          <w:szCs w:val="28"/>
        </w:rPr>
        <w:t>Чумакова М.</w:t>
      </w:r>
      <w:r w:rsidR="006D78B4" w:rsidRPr="000A0318">
        <w:rPr>
          <w:rFonts w:ascii="Times New Roman" w:hAnsi="Times New Roman" w:cs="Times New Roman"/>
          <w:sz w:val="28"/>
          <w:szCs w:val="28"/>
        </w:rPr>
        <w:t xml:space="preserve"> </w:t>
      </w:r>
      <w:r w:rsidR="00F47148" w:rsidRPr="000A0318">
        <w:rPr>
          <w:rFonts w:ascii="Times New Roman" w:hAnsi="Times New Roman" w:cs="Times New Roman"/>
          <w:sz w:val="28"/>
          <w:szCs w:val="28"/>
        </w:rPr>
        <w:t>В. Академічна обдарованість та методи її ді</w:t>
      </w:r>
      <w:r w:rsidR="006D78B4" w:rsidRPr="000A0318">
        <w:rPr>
          <w:rFonts w:ascii="Times New Roman" w:hAnsi="Times New Roman" w:cs="Times New Roman"/>
          <w:sz w:val="28"/>
          <w:szCs w:val="28"/>
        </w:rPr>
        <w:t xml:space="preserve">агностики // Обдарована дитина / М. В. Чумакова. – </w:t>
      </w:r>
      <w:r w:rsidR="00F47148" w:rsidRPr="000A0318">
        <w:rPr>
          <w:rFonts w:ascii="Times New Roman" w:hAnsi="Times New Roman" w:cs="Times New Roman"/>
          <w:sz w:val="28"/>
          <w:szCs w:val="28"/>
        </w:rPr>
        <w:t xml:space="preserve"> К.</w:t>
      </w:r>
      <w:r w:rsidR="006D78B4" w:rsidRPr="000A0318">
        <w:rPr>
          <w:rFonts w:ascii="Times New Roman" w:hAnsi="Times New Roman" w:cs="Times New Roman"/>
          <w:sz w:val="28"/>
          <w:szCs w:val="28"/>
        </w:rPr>
        <w:t xml:space="preserve"> </w:t>
      </w:r>
      <w:r w:rsidR="00F47148" w:rsidRPr="000A0318">
        <w:rPr>
          <w:rFonts w:ascii="Times New Roman" w:hAnsi="Times New Roman" w:cs="Times New Roman"/>
          <w:sz w:val="28"/>
          <w:szCs w:val="28"/>
        </w:rPr>
        <w:t>: – 2002. – 156</w:t>
      </w:r>
      <w:r w:rsidR="006D78B4" w:rsidRPr="000A0318">
        <w:rPr>
          <w:rFonts w:ascii="Times New Roman" w:hAnsi="Times New Roman" w:cs="Times New Roman"/>
          <w:sz w:val="28"/>
          <w:szCs w:val="28"/>
        </w:rPr>
        <w:t xml:space="preserve"> </w:t>
      </w:r>
      <w:r w:rsidR="00F47148" w:rsidRPr="000A0318">
        <w:rPr>
          <w:rFonts w:ascii="Times New Roman" w:hAnsi="Times New Roman" w:cs="Times New Roman"/>
          <w:sz w:val="28"/>
          <w:szCs w:val="28"/>
        </w:rPr>
        <w:t>с.</w:t>
      </w:r>
    </w:p>
    <w:p w:rsidR="00F47148" w:rsidRDefault="000A031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Щорс. В. В. Гуманістичні принципи роботи з обдарованими дітьми в сучасному освітнь</w:t>
      </w:r>
      <w:r w:rsidR="006D78B4">
        <w:rPr>
          <w:rFonts w:ascii="Times New Roman" w:hAnsi="Times New Roman" w:cs="Times New Roman"/>
          <w:sz w:val="28"/>
          <w:szCs w:val="28"/>
        </w:rPr>
        <w:t xml:space="preserve">ому закладі </w:t>
      </w:r>
      <w:r w:rsidR="00F47148">
        <w:rPr>
          <w:rFonts w:ascii="Times New Roman" w:hAnsi="Times New Roman" w:cs="Times New Roman"/>
          <w:sz w:val="28"/>
          <w:szCs w:val="28"/>
        </w:rPr>
        <w:t>/ В. В. Щорс /</w:t>
      </w:r>
      <w:r w:rsidR="00FF2713">
        <w:rPr>
          <w:rFonts w:ascii="Times New Roman" w:hAnsi="Times New Roman" w:cs="Times New Roman"/>
          <w:sz w:val="28"/>
          <w:szCs w:val="28"/>
        </w:rPr>
        <w:t xml:space="preserve">/ Соціальний педагог. – 2013. – </w:t>
      </w:r>
      <w:r w:rsidR="00F47148">
        <w:rPr>
          <w:rFonts w:ascii="Times New Roman" w:hAnsi="Times New Roman" w:cs="Times New Roman"/>
          <w:sz w:val="28"/>
          <w:szCs w:val="28"/>
        </w:rPr>
        <w:t>№2. – С. 28-36.</w:t>
      </w:r>
    </w:p>
    <w:p w:rsidR="00F47148" w:rsidRDefault="000A0318" w:rsidP="0094238B">
      <w:pPr>
        <w:pStyle w:val="ab"/>
        <w:numPr>
          <w:ilvl w:val="0"/>
          <w:numId w:val="18"/>
        </w:numPr>
        <w:tabs>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148">
        <w:rPr>
          <w:rFonts w:ascii="Times New Roman" w:hAnsi="Times New Roman" w:cs="Times New Roman"/>
          <w:sz w:val="28"/>
          <w:szCs w:val="28"/>
        </w:rPr>
        <w:t>Щорс В. В. Обдаровані учні. Виявлення та розвиток.  / В. В. Щорс // Шкільному психологу усе для роботи. – 2013. - №6. – С. 10-33.</w:t>
      </w:r>
    </w:p>
    <w:p w:rsidR="00F47148" w:rsidRDefault="00F47148" w:rsidP="0094238B">
      <w:pPr>
        <w:tabs>
          <w:tab w:val="left" w:pos="1843"/>
          <w:tab w:val="left" w:pos="5670"/>
        </w:tabs>
        <w:spacing w:line="360" w:lineRule="auto"/>
        <w:rPr>
          <w:rFonts w:ascii="Times New Roman" w:eastAsiaTheme="minorHAnsi" w:hAnsi="Times New Roman" w:cstheme="majorBidi"/>
          <w:b/>
          <w:bCs/>
          <w:sz w:val="28"/>
          <w:szCs w:val="28"/>
          <w:lang w:eastAsia="en-US"/>
        </w:rPr>
      </w:pPr>
    </w:p>
    <w:sectPr w:rsidR="00F47148" w:rsidSect="00565D0A">
      <w:headerReference w:type="default" r:id="rId8"/>
      <w:pgSz w:w="11906" w:h="16838"/>
      <w:pgMar w:top="850" w:right="850" w:bottom="85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6F" w:rsidRDefault="00DE496F" w:rsidP="00565D0A">
      <w:pPr>
        <w:spacing w:after="0" w:line="240" w:lineRule="auto"/>
      </w:pPr>
      <w:r>
        <w:separator/>
      </w:r>
    </w:p>
  </w:endnote>
  <w:endnote w:type="continuationSeparator" w:id="1">
    <w:p w:rsidR="00DE496F" w:rsidRDefault="00DE496F" w:rsidP="00565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6F" w:rsidRDefault="00DE496F" w:rsidP="00565D0A">
      <w:pPr>
        <w:spacing w:after="0" w:line="240" w:lineRule="auto"/>
      </w:pPr>
      <w:r>
        <w:separator/>
      </w:r>
    </w:p>
  </w:footnote>
  <w:footnote w:type="continuationSeparator" w:id="1">
    <w:p w:rsidR="00DE496F" w:rsidRDefault="00DE496F" w:rsidP="00565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B4" w:rsidRDefault="00A95B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762"/>
    <w:multiLevelType w:val="hybridMultilevel"/>
    <w:tmpl w:val="F26CCE0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FE03124"/>
    <w:multiLevelType w:val="hybridMultilevel"/>
    <w:tmpl w:val="F87A118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261FB7"/>
    <w:multiLevelType w:val="hybridMultilevel"/>
    <w:tmpl w:val="E5B60B9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E884E14"/>
    <w:multiLevelType w:val="hybridMultilevel"/>
    <w:tmpl w:val="229E897E"/>
    <w:lvl w:ilvl="0" w:tplc="C53284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D13C1F"/>
    <w:multiLevelType w:val="hybridMultilevel"/>
    <w:tmpl w:val="407EB560"/>
    <w:lvl w:ilvl="0" w:tplc="C532842A">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7D1D1E"/>
    <w:multiLevelType w:val="hybridMultilevel"/>
    <w:tmpl w:val="7616B012"/>
    <w:lvl w:ilvl="0" w:tplc="C53284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2F7D1F"/>
    <w:multiLevelType w:val="hybridMultilevel"/>
    <w:tmpl w:val="9F26FD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D83FB9"/>
    <w:multiLevelType w:val="hybridMultilevel"/>
    <w:tmpl w:val="B498A792"/>
    <w:lvl w:ilvl="0" w:tplc="C53284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0A1B8C"/>
    <w:multiLevelType w:val="hybridMultilevel"/>
    <w:tmpl w:val="00645422"/>
    <w:lvl w:ilvl="0" w:tplc="04220005">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7D0B5747"/>
    <w:multiLevelType w:val="hybridMultilevel"/>
    <w:tmpl w:val="F11439DC"/>
    <w:lvl w:ilvl="0" w:tplc="C53284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4D797D"/>
    <w:multiLevelType w:val="hybridMultilevel"/>
    <w:tmpl w:val="2782F5C8"/>
    <w:lvl w:ilvl="0" w:tplc="C53284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7148"/>
    <w:rsid w:val="000A0318"/>
    <w:rsid w:val="00116A5D"/>
    <w:rsid w:val="00151572"/>
    <w:rsid w:val="001F081C"/>
    <w:rsid w:val="0025718A"/>
    <w:rsid w:val="002D3B6A"/>
    <w:rsid w:val="00301517"/>
    <w:rsid w:val="003A581C"/>
    <w:rsid w:val="004A12F5"/>
    <w:rsid w:val="004F3AAD"/>
    <w:rsid w:val="005416AF"/>
    <w:rsid w:val="00565D0A"/>
    <w:rsid w:val="00621E16"/>
    <w:rsid w:val="006348F1"/>
    <w:rsid w:val="00640B7E"/>
    <w:rsid w:val="00684260"/>
    <w:rsid w:val="006975CA"/>
    <w:rsid w:val="006D78B4"/>
    <w:rsid w:val="00790761"/>
    <w:rsid w:val="007A18FC"/>
    <w:rsid w:val="007D6C24"/>
    <w:rsid w:val="0080783B"/>
    <w:rsid w:val="0094238B"/>
    <w:rsid w:val="00980502"/>
    <w:rsid w:val="009F2F4A"/>
    <w:rsid w:val="00A40C12"/>
    <w:rsid w:val="00A95BB4"/>
    <w:rsid w:val="00AF0F91"/>
    <w:rsid w:val="00AF75C7"/>
    <w:rsid w:val="00BA6EC0"/>
    <w:rsid w:val="00C439BC"/>
    <w:rsid w:val="00CB2E9B"/>
    <w:rsid w:val="00CB7ABF"/>
    <w:rsid w:val="00CF2A06"/>
    <w:rsid w:val="00DA53FD"/>
    <w:rsid w:val="00DE496F"/>
    <w:rsid w:val="00E51A59"/>
    <w:rsid w:val="00EA4F64"/>
    <w:rsid w:val="00EA684D"/>
    <w:rsid w:val="00F20824"/>
    <w:rsid w:val="00F47148"/>
    <w:rsid w:val="00F52551"/>
    <w:rsid w:val="00FA2B28"/>
    <w:rsid w:val="00FB5C2B"/>
    <w:rsid w:val="00FF2713"/>
    <w:rsid w:val="00FF7B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8"/>
  </w:style>
  <w:style w:type="paragraph" w:styleId="1">
    <w:name w:val="heading 1"/>
    <w:basedOn w:val="a"/>
    <w:next w:val="a"/>
    <w:link w:val="10"/>
    <w:uiPriority w:val="9"/>
    <w:qFormat/>
    <w:rsid w:val="00F47148"/>
    <w:pPr>
      <w:keepNext/>
      <w:keepLines/>
      <w:spacing w:after="0" w:line="360" w:lineRule="auto"/>
      <w:jc w:val="center"/>
      <w:outlineLvl w:val="0"/>
    </w:pPr>
    <w:rPr>
      <w:rFonts w:ascii="Times New Roman" w:eastAsiaTheme="majorEastAsia" w:hAnsi="Times New Roman" w:cstheme="majorBidi"/>
      <w:b/>
      <w:bCs/>
      <w:sz w:val="28"/>
      <w:szCs w:val="28"/>
      <w:lang w:eastAsia="en-US"/>
    </w:rPr>
  </w:style>
  <w:style w:type="paragraph" w:styleId="2">
    <w:name w:val="heading 2"/>
    <w:basedOn w:val="a"/>
    <w:next w:val="a"/>
    <w:link w:val="20"/>
    <w:uiPriority w:val="9"/>
    <w:unhideWhenUsed/>
    <w:qFormat/>
    <w:rsid w:val="00F47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148"/>
    <w:rPr>
      <w:rFonts w:ascii="Times New Roman" w:eastAsiaTheme="majorEastAsia" w:hAnsi="Times New Roman" w:cstheme="majorBidi"/>
      <w:b/>
      <w:bCs/>
      <w:sz w:val="28"/>
      <w:szCs w:val="28"/>
      <w:lang w:eastAsia="en-US"/>
    </w:rPr>
  </w:style>
  <w:style w:type="character" w:customStyle="1" w:styleId="20">
    <w:name w:val="Заголовок 2 Знак"/>
    <w:basedOn w:val="a0"/>
    <w:link w:val="2"/>
    <w:uiPriority w:val="9"/>
    <w:rsid w:val="00F47148"/>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F47148"/>
    <w:rPr>
      <w:color w:val="0000FF" w:themeColor="hyperlink"/>
      <w:u w:val="single"/>
    </w:rPr>
  </w:style>
  <w:style w:type="character" w:styleId="a4">
    <w:name w:val="FollowedHyperlink"/>
    <w:basedOn w:val="a0"/>
    <w:uiPriority w:val="99"/>
    <w:semiHidden/>
    <w:unhideWhenUsed/>
    <w:rsid w:val="00F47148"/>
    <w:rPr>
      <w:color w:val="800080" w:themeColor="followedHyperlink"/>
      <w:u w:val="single"/>
    </w:rPr>
  </w:style>
  <w:style w:type="paragraph" w:styleId="11">
    <w:name w:val="toc 1"/>
    <w:basedOn w:val="a"/>
    <w:next w:val="a"/>
    <w:autoRedefine/>
    <w:uiPriority w:val="39"/>
    <w:semiHidden/>
    <w:unhideWhenUsed/>
    <w:rsid w:val="00F47148"/>
    <w:pPr>
      <w:tabs>
        <w:tab w:val="right" w:leader="dot" w:pos="9629"/>
      </w:tabs>
      <w:spacing w:after="100" w:line="360" w:lineRule="auto"/>
    </w:pPr>
    <w:rPr>
      <w:rFonts w:ascii="Times New Roman" w:hAnsi="Times New Roman" w:cs="Times New Roman"/>
      <w:b/>
      <w:noProof/>
      <w:sz w:val="28"/>
      <w:szCs w:val="28"/>
    </w:rPr>
  </w:style>
  <w:style w:type="paragraph" w:styleId="21">
    <w:name w:val="toc 2"/>
    <w:basedOn w:val="a"/>
    <w:next w:val="a"/>
    <w:autoRedefine/>
    <w:uiPriority w:val="39"/>
    <w:semiHidden/>
    <w:unhideWhenUsed/>
    <w:rsid w:val="00F47148"/>
    <w:pPr>
      <w:tabs>
        <w:tab w:val="right" w:leader="dot" w:pos="9629"/>
      </w:tabs>
      <w:spacing w:after="100"/>
      <w:ind w:left="220" w:firstLine="347"/>
    </w:pPr>
  </w:style>
  <w:style w:type="paragraph" w:styleId="a5">
    <w:name w:val="header"/>
    <w:basedOn w:val="a"/>
    <w:link w:val="a6"/>
    <w:uiPriority w:val="99"/>
    <w:unhideWhenUsed/>
    <w:rsid w:val="00F4714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47148"/>
  </w:style>
  <w:style w:type="paragraph" w:styleId="a7">
    <w:name w:val="footer"/>
    <w:basedOn w:val="a"/>
    <w:link w:val="a8"/>
    <w:uiPriority w:val="99"/>
    <w:semiHidden/>
    <w:unhideWhenUsed/>
    <w:rsid w:val="00F47148"/>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F47148"/>
  </w:style>
  <w:style w:type="paragraph" w:styleId="a9">
    <w:name w:val="Balloon Text"/>
    <w:basedOn w:val="a"/>
    <w:link w:val="aa"/>
    <w:uiPriority w:val="99"/>
    <w:semiHidden/>
    <w:unhideWhenUsed/>
    <w:rsid w:val="00F471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148"/>
    <w:rPr>
      <w:rFonts w:ascii="Tahoma" w:hAnsi="Tahoma" w:cs="Tahoma"/>
      <w:sz w:val="16"/>
      <w:szCs w:val="16"/>
    </w:rPr>
  </w:style>
  <w:style w:type="paragraph" w:styleId="ab">
    <w:name w:val="List Paragraph"/>
    <w:basedOn w:val="a"/>
    <w:uiPriority w:val="34"/>
    <w:qFormat/>
    <w:rsid w:val="00F47148"/>
    <w:pPr>
      <w:ind w:left="720"/>
      <w:contextualSpacing/>
    </w:pPr>
    <w:rPr>
      <w:rFonts w:eastAsiaTheme="minorHAnsi"/>
      <w:lang w:eastAsia="en-US"/>
    </w:rPr>
  </w:style>
  <w:style w:type="paragraph" w:styleId="ac">
    <w:name w:val="TOC Heading"/>
    <w:basedOn w:val="1"/>
    <w:next w:val="a"/>
    <w:uiPriority w:val="39"/>
    <w:unhideWhenUsed/>
    <w:qFormat/>
    <w:rsid w:val="00F47148"/>
    <w:pPr>
      <w:spacing w:before="480" w:line="276" w:lineRule="auto"/>
      <w:jc w:val="left"/>
      <w:outlineLvl w:val="9"/>
    </w:pPr>
    <w:rPr>
      <w:rFonts w:asciiTheme="majorHAnsi" w:hAnsiTheme="majorHAnsi"/>
      <w:color w:val="365F91" w:themeColor="accent1" w:themeShade="BF"/>
      <w:lang w:val="ru-RU"/>
    </w:rPr>
  </w:style>
  <w:style w:type="table" w:styleId="ad">
    <w:name w:val="Table Grid"/>
    <w:basedOn w:val="a1"/>
    <w:uiPriority w:val="59"/>
    <w:rsid w:val="00F47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unhideWhenUsed/>
    <w:rsid w:val="006975C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6975CA"/>
    <w:rPr>
      <w:b/>
      <w:bCs/>
    </w:rPr>
  </w:style>
  <w:style w:type="paragraph" w:customStyle="1" w:styleId="Default">
    <w:name w:val="Default"/>
    <w:rsid w:val="006975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3766172">
      <w:bodyDiv w:val="1"/>
      <w:marLeft w:val="0"/>
      <w:marRight w:val="0"/>
      <w:marTop w:val="0"/>
      <w:marBottom w:val="0"/>
      <w:divBdr>
        <w:top w:val="none" w:sz="0" w:space="0" w:color="auto"/>
        <w:left w:val="none" w:sz="0" w:space="0" w:color="auto"/>
        <w:bottom w:val="none" w:sz="0" w:space="0" w:color="auto"/>
        <w:right w:val="none" w:sz="0" w:space="0" w:color="auto"/>
      </w:divBdr>
    </w:div>
    <w:div w:id="11538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2.5462962962963284E-2"/>
          <c:y val="0.47939163854518174"/>
          <c:w val="0.94907407407408328"/>
          <c:h val="0.35495369682563288"/>
        </c:manualLayout>
      </c:layout>
      <c:barChart>
        <c:barDir val="col"/>
        <c:grouping val="clustered"/>
        <c:ser>
          <c:idx val="0"/>
          <c:order val="0"/>
          <c:tx>
            <c:strRef>
              <c:f>Лист1!$A$2</c:f>
              <c:strCache>
                <c:ptCount val="1"/>
                <c:pt idx="0">
                  <c:v>Інтелектуальна</c:v>
                </c:pt>
              </c:strCache>
            </c:strRef>
          </c:tx>
          <c:dLbls>
            <c:showVal val="1"/>
          </c:dLbls>
          <c:cat>
            <c:strRef>
              <c:f>Лист1!$B$1</c:f>
              <c:strCache>
                <c:ptCount val="1"/>
                <c:pt idx="0">
                  <c:v>Місця</c:v>
                </c:pt>
              </c:strCache>
            </c:strRef>
          </c:cat>
          <c:val>
            <c:numRef>
              <c:f>Лист1!$B$2</c:f>
              <c:numCache>
                <c:formatCode>General</c:formatCode>
                <c:ptCount val="1"/>
                <c:pt idx="0">
                  <c:v>1</c:v>
                </c:pt>
              </c:numCache>
            </c:numRef>
          </c:val>
        </c:ser>
        <c:ser>
          <c:idx val="1"/>
          <c:order val="1"/>
          <c:tx>
            <c:strRef>
              <c:f>Лист1!$A$3</c:f>
              <c:strCache>
                <c:ptCount val="1"/>
                <c:pt idx="0">
                  <c:v>Творча</c:v>
                </c:pt>
              </c:strCache>
            </c:strRef>
          </c:tx>
          <c:dLbls>
            <c:showVal val="1"/>
          </c:dLbls>
          <c:cat>
            <c:strRef>
              <c:f>Лист1!$B$1</c:f>
              <c:strCache>
                <c:ptCount val="1"/>
                <c:pt idx="0">
                  <c:v>Місця</c:v>
                </c:pt>
              </c:strCache>
            </c:strRef>
          </c:cat>
          <c:val>
            <c:numRef>
              <c:f>Лист1!$B$3</c:f>
              <c:numCache>
                <c:formatCode>General</c:formatCode>
                <c:ptCount val="1"/>
                <c:pt idx="0">
                  <c:v>2</c:v>
                </c:pt>
              </c:numCache>
            </c:numRef>
          </c:val>
        </c:ser>
        <c:ser>
          <c:idx val="2"/>
          <c:order val="2"/>
          <c:tx>
            <c:strRef>
              <c:f>Лист1!$A$4</c:f>
              <c:strCache>
                <c:ptCount val="1"/>
                <c:pt idx="0">
                  <c:v>Лідерська</c:v>
                </c:pt>
              </c:strCache>
            </c:strRef>
          </c:tx>
          <c:dLbls>
            <c:showVal val="1"/>
          </c:dLbls>
          <c:cat>
            <c:strRef>
              <c:f>Лист1!$B$1</c:f>
              <c:strCache>
                <c:ptCount val="1"/>
                <c:pt idx="0">
                  <c:v>Місця</c:v>
                </c:pt>
              </c:strCache>
            </c:strRef>
          </c:cat>
          <c:val>
            <c:numRef>
              <c:f>Лист1!$B$4</c:f>
              <c:numCache>
                <c:formatCode>General</c:formatCode>
                <c:ptCount val="1"/>
                <c:pt idx="0">
                  <c:v>3</c:v>
                </c:pt>
              </c:numCache>
            </c:numRef>
          </c:val>
        </c:ser>
        <c:ser>
          <c:idx val="3"/>
          <c:order val="3"/>
          <c:tx>
            <c:strRef>
              <c:f>Лист1!$A$5</c:f>
              <c:strCache>
                <c:ptCount val="1"/>
                <c:pt idx="0">
                  <c:v>Артистична</c:v>
                </c:pt>
              </c:strCache>
            </c:strRef>
          </c:tx>
          <c:dLbls>
            <c:showVal val="1"/>
          </c:dLbls>
          <c:cat>
            <c:strRef>
              <c:f>Лист1!$B$1</c:f>
              <c:strCache>
                <c:ptCount val="1"/>
                <c:pt idx="0">
                  <c:v>Місця</c:v>
                </c:pt>
              </c:strCache>
            </c:strRef>
          </c:cat>
          <c:val>
            <c:numRef>
              <c:f>Лист1!$B$5</c:f>
              <c:numCache>
                <c:formatCode>General</c:formatCode>
                <c:ptCount val="1"/>
                <c:pt idx="0">
                  <c:v>4</c:v>
                </c:pt>
              </c:numCache>
            </c:numRef>
          </c:val>
        </c:ser>
        <c:ser>
          <c:idx val="4"/>
          <c:order val="4"/>
          <c:tx>
            <c:strRef>
              <c:f>Лист1!$A$6</c:f>
              <c:strCache>
                <c:ptCount val="1"/>
                <c:pt idx="0">
                  <c:v>Спортивна</c:v>
                </c:pt>
              </c:strCache>
            </c:strRef>
          </c:tx>
          <c:dLbls>
            <c:showVal val="1"/>
          </c:dLbls>
          <c:cat>
            <c:strRef>
              <c:f>Лист1!$B$1</c:f>
              <c:strCache>
                <c:ptCount val="1"/>
                <c:pt idx="0">
                  <c:v>Місця</c:v>
                </c:pt>
              </c:strCache>
            </c:strRef>
          </c:cat>
          <c:val>
            <c:numRef>
              <c:f>Лист1!$B$6</c:f>
              <c:numCache>
                <c:formatCode>General</c:formatCode>
                <c:ptCount val="1"/>
                <c:pt idx="0">
                  <c:v>5</c:v>
                </c:pt>
              </c:numCache>
            </c:numRef>
          </c:val>
        </c:ser>
        <c:ser>
          <c:idx val="5"/>
          <c:order val="5"/>
          <c:tx>
            <c:strRef>
              <c:f>Лист1!$A$7</c:f>
              <c:strCache>
                <c:ptCount val="1"/>
                <c:pt idx="0">
                  <c:v>Літературна</c:v>
                </c:pt>
              </c:strCache>
            </c:strRef>
          </c:tx>
          <c:dLbls>
            <c:showVal val="1"/>
          </c:dLbls>
          <c:cat>
            <c:strRef>
              <c:f>Лист1!$B$1</c:f>
              <c:strCache>
                <c:ptCount val="1"/>
                <c:pt idx="0">
                  <c:v>Місця</c:v>
                </c:pt>
              </c:strCache>
            </c:strRef>
          </c:cat>
          <c:val>
            <c:numRef>
              <c:f>Лист1!$B$7</c:f>
              <c:numCache>
                <c:formatCode>General</c:formatCode>
                <c:ptCount val="1"/>
                <c:pt idx="0">
                  <c:v>6</c:v>
                </c:pt>
              </c:numCache>
            </c:numRef>
          </c:val>
        </c:ser>
        <c:ser>
          <c:idx val="6"/>
          <c:order val="6"/>
          <c:tx>
            <c:strRef>
              <c:f>Лист1!$A$8</c:f>
              <c:strCache>
                <c:ptCount val="1"/>
                <c:pt idx="0">
                  <c:v>Академічна (наукова)</c:v>
                </c:pt>
              </c:strCache>
            </c:strRef>
          </c:tx>
          <c:dLbls>
            <c:showVal val="1"/>
          </c:dLbls>
          <c:cat>
            <c:strRef>
              <c:f>Лист1!$B$1</c:f>
              <c:strCache>
                <c:ptCount val="1"/>
                <c:pt idx="0">
                  <c:v>Місця</c:v>
                </c:pt>
              </c:strCache>
            </c:strRef>
          </c:cat>
          <c:val>
            <c:numRef>
              <c:f>Лист1!$B$8</c:f>
              <c:numCache>
                <c:formatCode>General</c:formatCode>
                <c:ptCount val="1"/>
                <c:pt idx="0">
                  <c:v>7</c:v>
                </c:pt>
              </c:numCache>
            </c:numRef>
          </c:val>
        </c:ser>
        <c:ser>
          <c:idx val="7"/>
          <c:order val="7"/>
          <c:tx>
            <c:strRef>
              <c:f>Лист1!$A$9</c:f>
              <c:strCache>
                <c:ptCount val="1"/>
                <c:pt idx="0">
                  <c:v>Музична</c:v>
                </c:pt>
              </c:strCache>
            </c:strRef>
          </c:tx>
          <c:dLbls>
            <c:showVal val="1"/>
          </c:dLbls>
          <c:cat>
            <c:strRef>
              <c:f>Лист1!$B$1</c:f>
              <c:strCache>
                <c:ptCount val="1"/>
                <c:pt idx="0">
                  <c:v>Місця</c:v>
                </c:pt>
              </c:strCache>
            </c:strRef>
          </c:cat>
          <c:val>
            <c:numRef>
              <c:f>Лист1!$B$9</c:f>
              <c:numCache>
                <c:formatCode>General</c:formatCode>
                <c:ptCount val="1"/>
                <c:pt idx="0">
                  <c:v>8</c:v>
                </c:pt>
              </c:numCache>
            </c:numRef>
          </c:val>
        </c:ser>
        <c:ser>
          <c:idx val="8"/>
          <c:order val="8"/>
          <c:tx>
            <c:strRef>
              <c:f>Лист1!$A$10</c:f>
              <c:strCache>
                <c:ptCount val="1"/>
                <c:pt idx="0">
                  <c:v>Технічна</c:v>
                </c:pt>
              </c:strCache>
            </c:strRef>
          </c:tx>
          <c:dLbls>
            <c:showVal val="1"/>
          </c:dLbls>
          <c:cat>
            <c:strRef>
              <c:f>Лист1!$B$1</c:f>
              <c:strCache>
                <c:ptCount val="1"/>
                <c:pt idx="0">
                  <c:v>Місця</c:v>
                </c:pt>
              </c:strCache>
            </c:strRef>
          </c:cat>
          <c:val>
            <c:numRef>
              <c:f>Лист1!$B$10</c:f>
              <c:numCache>
                <c:formatCode>General</c:formatCode>
                <c:ptCount val="1"/>
                <c:pt idx="0">
                  <c:v>9</c:v>
                </c:pt>
              </c:numCache>
            </c:numRef>
          </c:val>
        </c:ser>
        <c:ser>
          <c:idx val="9"/>
          <c:order val="9"/>
          <c:tx>
            <c:strRef>
              <c:f>Лист1!$A$11</c:f>
              <c:strCache>
                <c:ptCount val="1"/>
                <c:pt idx="0">
                  <c:v>Художньо-образотворча</c:v>
                </c:pt>
              </c:strCache>
            </c:strRef>
          </c:tx>
          <c:dLbls>
            <c:showVal val="1"/>
          </c:dLbls>
          <c:cat>
            <c:strRef>
              <c:f>Лист1!$B$1</c:f>
              <c:strCache>
                <c:ptCount val="1"/>
                <c:pt idx="0">
                  <c:v>Місця</c:v>
                </c:pt>
              </c:strCache>
            </c:strRef>
          </c:cat>
          <c:val>
            <c:numRef>
              <c:f>Лист1!$B$11</c:f>
              <c:numCache>
                <c:formatCode>General</c:formatCode>
                <c:ptCount val="1"/>
                <c:pt idx="0">
                  <c:v>10</c:v>
                </c:pt>
              </c:numCache>
            </c:numRef>
          </c:val>
        </c:ser>
        <c:dLbls>
          <c:showVal val="1"/>
        </c:dLbls>
        <c:overlap val="-25"/>
        <c:axId val="113318144"/>
        <c:axId val="115277824"/>
      </c:barChart>
      <c:catAx>
        <c:axId val="113318144"/>
        <c:scaling>
          <c:orientation val="minMax"/>
        </c:scaling>
        <c:axPos val="b"/>
        <c:numFmt formatCode="General" sourceLinked="1"/>
        <c:majorTickMark val="none"/>
        <c:tickLblPos val="nextTo"/>
        <c:crossAx val="115277824"/>
        <c:crosses val="autoZero"/>
        <c:auto val="1"/>
        <c:lblAlgn val="ctr"/>
        <c:lblOffset val="100"/>
      </c:catAx>
      <c:valAx>
        <c:axId val="115277824"/>
        <c:scaling>
          <c:orientation val="minMax"/>
        </c:scaling>
        <c:delete val="1"/>
        <c:axPos val="l"/>
        <c:numFmt formatCode="General" sourceLinked="1"/>
        <c:majorTickMark val="none"/>
        <c:tickLblPos val="none"/>
        <c:crossAx val="113318144"/>
        <c:crosses val="autoZero"/>
        <c:crossBetween val="between"/>
      </c:valAx>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29247</Words>
  <Characters>16671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2016-04-06T15:53:00Z</dcterms:created>
  <dcterms:modified xsi:type="dcterms:W3CDTF">2016-04-14T11:33:00Z</dcterms:modified>
</cp:coreProperties>
</file>