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C5" w:rsidRPr="00676E17" w:rsidRDefault="00AD02C5" w:rsidP="00AD02C5">
      <w:pPr>
        <w:spacing w:line="360" w:lineRule="auto"/>
        <w:ind w:firstLine="720"/>
        <w:jc w:val="both"/>
        <w:rPr>
          <w:sz w:val="28"/>
          <w:szCs w:val="28"/>
        </w:rPr>
      </w:pPr>
    </w:p>
    <w:p w:rsidR="00AD02C5" w:rsidRPr="00024BAB" w:rsidRDefault="00AD02C5" w:rsidP="00AD02C5">
      <w:pPr>
        <w:pStyle w:val="1"/>
        <w:ind w:left="-425" w:firstLine="425"/>
        <w:rPr>
          <w:szCs w:val="72"/>
        </w:rPr>
      </w:pPr>
    </w:p>
    <w:p w:rsidR="0064138A" w:rsidRDefault="0064138A" w:rsidP="0064138A">
      <w:pPr>
        <w:pStyle w:val="1"/>
        <w:jc w:val="center"/>
        <w:rPr>
          <w:rFonts w:ascii="Times New Roman" w:hAnsi="Times New Roman" w:cs="Times New Roman"/>
          <w:b w:val="0"/>
          <w:color w:val="auto"/>
          <w:sz w:val="96"/>
          <w:szCs w:val="96"/>
        </w:rPr>
      </w:pPr>
    </w:p>
    <w:p w:rsidR="00611479" w:rsidRDefault="00611479" w:rsidP="0061147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:rsidR="00611479" w:rsidRDefault="00611479" w:rsidP="0061147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:rsidR="0064138A" w:rsidRPr="00611479" w:rsidRDefault="00AD02C5" w:rsidP="0061147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proofErr w:type="spellStart"/>
      <w:proofErr w:type="gramStart"/>
      <w:r w:rsidRPr="00611479">
        <w:rPr>
          <w:rFonts w:ascii="Times New Roman" w:hAnsi="Times New Roman" w:cs="Times New Roman"/>
          <w:color w:val="auto"/>
          <w:sz w:val="32"/>
          <w:szCs w:val="32"/>
        </w:rPr>
        <w:t>Соц</w:t>
      </w:r>
      <w:proofErr w:type="gramEnd"/>
      <w:r w:rsidRPr="00611479">
        <w:rPr>
          <w:rFonts w:ascii="Times New Roman" w:hAnsi="Times New Roman" w:cs="Times New Roman"/>
          <w:color w:val="auto"/>
          <w:sz w:val="32"/>
          <w:szCs w:val="32"/>
        </w:rPr>
        <w:t>іальний</w:t>
      </w:r>
      <w:proofErr w:type="spellEnd"/>
      <w:r w:rsidRPr="00611479">
        <w:rPr>
          <w:rFonts w:ascii="Times New Roman" w:hAnsi="Times New Roman" w:cs="Times New Roman"/>
          <w:color w:val="auto"/>
          <w:sz w:val="32"/>
          <w:szCs w:val="32"/>
        </w:rPr>
        <w:t xml:space="preserve"> проект</w:t>
      </w:r>
      <w:r w:rsidR="00611479" w:rsidRPr="00611479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на тему:</w:t>
      </w:r>
    </w:p>
    <w:p w:rsidR="00AD02C5" w:rsidRPr="00611479" w:rsidRDefault="00AD02C5" w:rsidP="0061147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1479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611479">
        <w:rPr>
          <w:rFonts w:ascii="Times New Roman" w:hAnsi="Times New Roman" w:cs="Times New Roman"/>
          <w:b/>
          <w:i/>
          <w:sz w:val="32"/>
          <w:szCs w:val="32"/>
        </w:rPr>
        <w:t>Діти</w:t>
      </w:r>
      <w:proofErr w:type="spellEnd"/>
      <w:r w:rsidRPr="0061147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11479">
        <w:rPr>
          <w:rFonts w:ascii="Times New Roman" w:hAnsi="Times New Roman" w:cs="Times New Roman"/>
          <w:b/>
          <w:i/>
          <w:sz w:val="32"/>
          <w:szCs w:val="32"/>
        </w:rPr>
        <w:t>вулиці</w:t>
      </w:r>
      <w:proofErr w:type="spellEnd"/>
      <w:r w:rsidRPr="0061147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D02C5" w:rsidRPr="0064138A" w:rsidRDefault="00AD02C5" w:rsidP="00AD02C5">
      <w:pPr>
        <w:spacing w:line="240" w:lineRule="auto"/>
        <w:ind w:left="-425" w:firstLine="425"/>
        <w:rPr>
          <w:rFonts w:ascii="Times New Roman" w:hAnsi="Times New Roman" w:cs="Times New Roman"/>
          <w:b/>
          <w:sz w:val="28"/>
          <w:szCs w:val="28"/>
        </w:rPr>
      </w:pPr>
    </w:p>
    <w:p w:rsidR="00AD02C5" w:rsidRPr="001C5488" w:rsidRDefault="00AD02C5" w:rsidP="00AD02C5">
      <w:pPr>
        <w:spacing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</w:p>
    <w:p w:rsidR="00AD02C5" w:rsidRDefault="00AD02C5" w:rsidP="00AD02C5">
      <w:pPr>
        <w:spacing w:line="240" w:lineRule="auto"/>
        <w:ind w:left="-425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AD02C5" w:rsidRPr="001C5488" w:rsidRDefault="00AD02C5" w:rsidP="00AD02C5">
      <w:pPr>
        <w:tabs>
          <w:tab w:val="left" w:pos="6521"/>
        </w:tabs>
        <w:spacing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</w:p>
    <w:p w:rsidR="00AD02C5" w:rsidRPr="00B37B3B" w:rsidRDefault="00AD02C5" w:rsidP="00AD02C5">
      <w:pPr>
        <w:tabs>
          <w:tab w:val="left" w:pos="6521"/>
        </w:tabs>
        <w:spacing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</w:p>
    <w:p w:rsidR="00AD02C5" w:rsidRDefault="00AD02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140146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479" w:rsidRDefault="0061147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70C49" w:rsidRDefault="00CB05ED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F3116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…………………………………………………………………………3</w:t>
      </w:r>
    </w:p>
    <w:p w:rsidR="00CB05ED" w:rsidRDefault="00F3116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05ED">
        <w:rPr>
          <w:rFonts w:ascii="Times New Roman" w:hAnsi="Times New Roman" w:cs="Times New Roman"/>
          <w:sz w:val="28"/>
          <w:szCs w:val="28"/>
          <w:lang w:val="uk-UA"/>
        </w:rPr>
        <w:t>ОПИС ПРОЕКТНОЇ ПРОПОЗИЦІЇ</w:t>
      </w:r>
      <w:r w:rsidR="001A47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……………………………………….5</w:t>
      </w:r>
    </w:p>
    <w:p w:rsidR="00F31169" w:rsidRDefault="00F3116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ПЛАН РЕАЛІЗ</w:t>
      </w:r>
      <w:r w:rsidR="001A4762">
        <w:rPr>
          <w:rFonts w:ascii="Times New Roman" w:hAnsi="Times New Roman" w:cs="Times New Roman"/>
          <w:sz w:val="28"/>
          <w:szCs w:val="28"/>
          <w:lang w:val="uk-UA"/>
        </w:rPr>
        <w:t>АЦІЇ ПРОЕКТУ…………………………………………...6</w:t>
      </w:r>
    </w:p>
    <w:p w:rsidR="00F31169" w:rsidRDefault="00F3116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КОШТОРИ</w:t>
      </w:r>
      <w:r w:rsidR="001A4762">
        <w:rPr>
          <w:rFonts w:ascii="Times New Roman" w:hAnsi="Times New Roman" w:cs="Times New Roman"/>
          <w:sz w:val="28"/>
          <w:szCs w:val="28"/>
          <w:lang w:val="uk-UA"/>
        </w:rPr>
        <w:t>С ПРОЕКТУ…………………………………………………...7</w:t>
      </w:r>
    </w:p>
    <w:p w:rsidR="00CB05ED" w:rsidRDefault="00F3116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B05ED">
        <w:rPr>
          <w:rFonts w:ascii="Times New Roman" w:hAnsi="Times New Roman" w:cs="Times New Roman"/>
          <w:sz w:val="28"/>
          <w:szCs w:val="28"/>
          <w:lang w:val="uk-UA"/>
        </w:rPr>
        <w:t>РЕЗУЛЬ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B05ED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1A47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………………………………………………………………8</w:t>
      </w:r>
    </w:p>
    <w:p w:rsidR="00CB05ED" w:rsidRDefault="00CB05ED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1A47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………………………………….....9</w:t>
      </w:r>
      <w:bookmarkStart w:id="0" w:name="_GoBack"/>
      <w:bookmarkEnd w:id="0"/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C49" w:rsidRPr="00270C49" w:rsidRDefault="00270C49" w:rsidP="00270C4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C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70C49" w:rsidRDefault="00270C4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C49" w:rsidRPr="00270C49" w:rsidRDefault="00270C49" w:rsidP="00270C4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270C49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дитячої безпритульності та бездоглядності є актуальною проблемою сьогоденн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Ця проблема носить складний, </w:t>
      </w:r>
      <w:r w:rsidRPr="00270C49">
        <w:rPr>
          <w:rFonts w:ascii="Times New Roman" w:hAnsi="Times New Roman" w:cs="Times New Roman"/>
          <w:sz w:val="28"/>
          <w:szCs w:val="28"/>
          <w:lang w:val="uk-UA"/>
        </w:rPr>
        <w:t>інтегрований, багатоаспектний характер, тому має розглядатися й розв’язуватися в різних контекстах.</w:t>
      </w:r>
    </w:p>
    <w:p w:rsidR="00270C49" w:rsidRPr="00270C49" w:rsidRDefault="00270C49" w:rsidP="00270C4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9">
        <w:rPr>
          <w:rFonts w:ascii="Times New Roman" w:hAnsi="Times New Roman" w:cs="Times New Roman"/>
          <w:sz w:val="28"/>
          <w:szCs w:val="28"/>
          <w:lang w:val="uk-UA"/>
        </w:rPr>
        <w:t>Соціальний проект спрямований на подолання дитячої безпритульності і бездоглядності, запобіганні сирітству, створенні умов для всебічного розвитку та виховання дітей. За допомогою різноманітного набору заходів, за сприяння міської влади і  закладів соціального обслуговування міста Кам’янець-Подільського під керівництвом Служби у справах дітей .</w:t>
      </w:r>
    </w:p>
    <w:p w:rsidR="00270C49" w:rsidRDefault="00270C49" w:rsidP="00270C4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70C49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дитячої безпритульності і бездоглядності, запобігання сирітству, створення умов для всебічного розвитку та виховання дітей.</w:t>
      </w:r>
    </w:p>
    <w:p w:rsidR="00270C49" w:rsidRPr="00161121" w:rsidRDefault="00270C49" w:rsidP="00270C4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121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</w:p>
    <w:p w:rsidR="00161121" w:rsidRPr="00161121" w:rsidRDefault="004F0B14" w:rsidP="00161121">
      <w:pPr>
        <w:pStyle w:val="a4"/>
        <w:numPr>
          <w:ilvl w:val="0"/>
          <w:numId w:val="10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Поінформувати</w:t>
      </w:r>
      <w:r w:rsidR="00161121" w:rsidRPr="00161121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міста з проблемою дитячої бездоглядності та безпритульності;</w:t>
      </w:r>
    </w:p>
    <w:p w:rsidR="00270C49" w:rsidRPr="00161121" w:rsidRDefault="00161121" w:rsidP="00161121">
      <w:pPr>
        <w:pStyle w:val="a4"/>
        <w:numPr>
          <w:ilvl w:val="0"/>
          <w:numId w:val="10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270C49" w:rsidRPr="00161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121">
        <w:rPr>
          <w:rFonts w:ascii="Times New Roman" w:hAnsi="Times New Roman" w:cs="Times New Roman"/>
          <w:sz w:val="28"/>
          <w:szCs w:val="28"/>
          <w:lang w:val="uk-UA"/>
        </w:rPr>
        <w:t>профілактичну роботу щодо подолання дитячої бездоглядності та безпритульності;</w:t>
      </w:r>
    </w:p>
    <w:p w:rsidR="00161121" w:rsidRPr="00161121" w:rsidRDefault="00161121" w:rsidP="00161121">
      <w:pPr>
        <w:pStyle w:val="a4"/>
        <w:numPr>
          <w:ilvl w:val="0"/>
          <w:numId w:val="10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1121">
        <w:rPr>
          <w:rFonts w:ascii="Times New Roman" w:hAnsi="Times New Roman" w:cs="Times New Roman"/>
          <w:sz w:val="28"/>
          <w:szCs w:val="28"/>
          <w:lang w:val="uk-UA"/>
        </w:rPr>
        <w:t>ровести роботу з сім’ями, у яких проживають діти, що опинилися в 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C49" w:rsidRDefault="004F0B14" w:rsidP="00270C4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0B14">
        <w:rPr>
          <w:rFonts w:ascii="Times New Roman" w:hAnsi="Times New Roman" w:cs="Times New Roman"/>
          <w:b/>
          <w:sz w:val="28"/>
          <w:szCs w:val="28"/>
          <w:lang w:val="uk-UA"/>
        </w:rPr>
        <w:t>Бенефіціари</w:t>
      </w:r>
      <w:proofErr w:type="spellEnd"/>
      <w:r w:rsidRPr="004F0B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A3699" w:rsidRPr="00A662FB" w:rsidRDefault="009A3699" w:rsidP="00A662FB">
      <w:pPr>
        <w:pStyle w:val="a4"/>
        <w:numPr>
          <w:ilvl w:val="0"/>
          <w:numId w:val="11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Служба у справах дітей Кам’янець-Подільської міської ради; </w:t>
      </w:r>
    </w:p>
    <w:p w:rsidR="009A3699" w:rsidRPr="00A662FB" w:rsidRDefault="009A3699" w:rsidP="00A662FB">
      <w:pPr>
        <w:pStyle w:val="a4"/>
        <w:numPr>
          <w:ilvl w:val="0"/>
          <w:numId w:val="11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Центр соціальних служб для сім’ї, дітей та молоді; </w:t>
      </w:r>
    </w:p>
    <w:p w:rsidR="009A3699" w:rsidRPr="00A662FB" w:rsidRDefault="009A3699" w:rsidP="00A662FB">
      <w:pPr>
        <w:pStyle w:val="a4"/>
        <w:numPr>
          <w:ilvl w:val="0"/>
          <w:numId w:val="11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>Відділ освіти та науки (загальноосвітні навчальні заклади міста);</w:t>
      </w:r>
    </w:p>
    <w:p w:rsidR="009A3699" w:rsidRPr="00A662FB" w:rsidRDefault="009A3699" w:rsidP="00A662FB">
      <w:pPr>
        <w:pStyle w:val="a4"/>
        <w:numPr>
          <w:ilvl w:val="0"/>
          <w:numId w:val="11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Кримінально-виконавча інспекція;</w:t>
      </w:r>
    </w:p>
    <w:p w:rsidR="009A3699" w:rsidRPr="00A662FB" w:rsidRDefault="009A3699" w:rsidP="00A662FB">
      <w:pPr>
        <w:pStyle w:val="a4"/>
        <w:numPr>
          <w:ilvl w:val="0"/>
          <w:numId w:val="11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>Поліція.</w:t>
      </w:r>
    </w:p>
    <w:p w:rsidR="00A662FB" w:rsidRPr="00A662FB" w:rsidRDefault="00A662FB" w:rsidP="00A662FB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b/>
          <w:sz w:val="28"/>
          <w:szCs w:val="28"/>
          <w:lang w:val="uk-UA"/>
        </w:rPr>
        <w:t>Необхідні для реалізації ресурси:</w:t>
      </w:r>
    </w:p>
    <w:p w:rsidR="00A662FB" w:rsidRPr="00A662FB" w:rsidRDefault="00A662FB" w:rsidP="00A662FB">
      <w:pPr>
        <w:pStyle w:val="a4"/>
        <w:numPr>
          <w:ilvl w:val="0"/>
          <w:numId w:val="12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В реалізації даного проекту братимуть участь: начальник служби у справах дітей Кам’янець-Подільської міської ради </w:t>
      </w:r>
      <w:proofErr w:type="spellStart"/>
      <w:r w:rsidRPr="00A662FB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 Лілія Едуардівна (керуватиме процесом підготовки та виконання передбачених заходів </w:t>
      </w:r>
      <w:r w:rsidRPr="00A662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проекту), завідувач сектору опіки та піклування </w:t>
      </w:r>
      <w:proofErr w:type="spellStart"/>
      <w:r w:rsidRPr="00A662FB">
        <w:rPr>
          <w:rFonts w:ascii="Times New Roman" w:hAnsi="Times New Roman" w:cs="Times New Roman"/>
          <w:sz w:val="28"/>
          <w:szCs w:val="28"/>
          <w:lang w:val="uk-UA"/>
        </w:rPr>
        <w:t>Прісняк</w:t>
      </w:r>
      <w:proofErr w:type="spellEnd"/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 Юрій Петрович (буде задіяний в інформаційно-просвітницьких заходах та заходах із захисту прав та інтересів дітей), головний спеціаліст сектору опіки та піклування </w:t>
      </w:r>
      <w:proofErr w:type="spellStart"/>
      <w:r w:rsidRPr="00A662FB">
        <w:rPr>
          <w:rFonts w:ascii="Times New Roman" w:hAnsi="Times New Roman" w:cs="Times New Roman"/>
          <w:sz w:val="28"/>
          <w:szCs w:val="28"/>
          <w:lang w:val="uk-UA"/>
        </w:rPr>
        <w:t>Кондаурова</w:t>
      </w:r>
      <w:proofErr w:type="spellEnd"/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 (здійснюватиме профілактичну роботу з виявлення та подолання дитячої безпритульності та бездоглядності та проводитиме перевірку житлово-побутових умов і належного виховання дітей, які опинилися в складних життєвих умовах).</w:t>
      </w:r>
    </w:p>
    <w:p w:rsidR="00A662FB" w:rsidRPr="00A662FB" w:rsidRDefault="00A662FB" w:rsidP="00A662FB">
      <w:pPr>
        <w:pStyle w:val="a4"/>
        <w:numPr>
          <w:ilvl w:val="0"/>
          <w:numId w:val="12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>Готельно-ресторанний комплекс «</w:t>
      </w:r>
      <w:proofErr w:type="spellStart"/>
      <w:r w:rsidRPr="00A662FB">
        <w:rPr>
          <w:rFonts w:ascii="Times New Roman" w:hAnsi="Times New Roman" w:cs="Times New Roman"/>
          <w:sz w:val="28"/>
          <w:szCs w:val="28"/>
          <w:lang w:val="uk-UA"/>
        </w:rPr>
        <w:t>Reikartz</w:t>
      </w:r>
      <w:proofErr w:type="spellEnd"/>
      <w:r w:rsidRPr="00A662FB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Кам’янець-Подільський» надав частину коштів на реалізацію  масового заходу для дітей в складних життєвих обставинах.</w:t>
      </w:r>
    </w:p>
    <w:p w:rsidR="00A662FB" w:rsidRPr="00A662FB" w:rsidRDefault="00A662FB" w:rsidP="00A662FB">
      <w:pPr>
        <w:pStyle w:val="a4"/>
        <w:numPr>
          <w:ilvl w:val="0"/>
          <w:numId w:val="12"/>
        </w:num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2FB">
        <w:rPr>
          <w:rFonts w:ascii="Times New Roman" w:hAnsi="Times New Roman" w:cs="Times New Roman"/>
          <w:sz w:val="28"/>
          <w:szCs w:val="28"/>
          <w:lang w:val="uk-UA"/>
        </w:rPr>
        <w:t>Реалізація проекту передбачає надходження частини коштів з місцевого бюджету, а також внесків благодійних організацій та спонсорської допомоги.</w:t>
      </w:r>
    </w:p>
    <w:p w:rsidR="004F0B14" w:rsidRPr="004F0B14" w:rsidRDefault="004F0B14" w:rsidP="004F0B14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етапи впровадження проекту:</w:t>
      </w:r>
    </w:p>
    <w:p w:rsidR="00270C49" w:rsidRDefault="004F0B14" w:rsidP="004F0B14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14">
        <w:rPr>
          <w:rFonts w:ascii="Times New Roman" w:hAnsi="Times New Roman" w:cs="Times New Roman"/>
          <w:i/>
          <w:sz w:val="28"/>
          <w:szCs w:val="28"/>
          <w:lang w:val="uk-UA"/>
        </w:rPr>
        <w:t>І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</w:t>
      </w:r>
      <w:r w:rsidRPr="004F0B14">
        <w:rPr>
          <w:rFonts w:ascii="Times New Roman" w:hAnsi="Times New Roman" w:cs="Times New Roman"/>
          <w:sz w:val="28"/>
          <w:szCs w:val="28"/>
          <w:lang w:val="uk-UA"/>
        </w:rPr>
        <w:t>рганізація взаємодії місцевих органів виконавчої влади, підвищення фахової кваліфікації працівників, які діють в інтересах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B14" w:rsidRPr="004F0B14" w:rsidRDefault="004F0B14" w:rsidP="004F0B14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14">
        <w:rPr>
          <w:rFonts w:ascii="Times New Roman" w:hAnsi="Times New Roman" w:cs="Times New Roman"/>
          <w:i/>
          <w:sz w:val="28"/>
          <w:szCs w:val="28"/>
          <w:lang w:val="uk-UA"/>
        </w:rPr>
        <w:t>ІІ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4F0B14">
        <w:rPr>
          <w:rFonts w:ascii="Times New Roman" w:hAnsi="Times New Roman" w:cs="Times New Roman"/>
          <w:sz w:val="28"/>
          <w:szCs w:val="28"/>
          <w:lang w:val="uk-UA"/>
        </w:rPr>
        <w:t>апобігання та профілактика дитячої безпритульності та бездоглядності.</w:t>
      </w:r>
    </w:p>
    <w:p w:rsidR="00270C49" w:rsidRPr="004F0B14" w:rsidRDefault="004F0B14" w:rsidP="004F0B14">
      <w:pPr>
        <w:tabs>
          <w:tab w:val="left" w:pos="41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C0681">
        <w:rPr>
          <w:rFonts w:ascii="Times New Roman" w:hAnsi="Times New Roman" w:cs="Times New Roman"/>
          <w:b/>
          <w:sz w:val="28"/>
          <w:szCs w:val="28"/>
          <w:lang w:val="uk-UA"/>
        </w:rPr>
        <w:t>Рівень реалізованості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068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початковий.</w:t>
      </w:r>
    </w:p>
    <w:p w:rsidR="00270C49" w:rsidRDefault="004F0B14" w:rsidP="009A369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699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6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F0B1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реалізації даного проекту передбачається зменшення до березня 2018 року на 50 відсотків кількості бездоглядних та безпритульних дітей, кількості дітей, які проживають в сім’ях, що опинилися в складних життєвих обставинах, мінімізація рівня дитячої злочинності, щорічне влаштування 70% дітей посиротілих протягом року до сімейних форм виховання.</w:t>
      </w:r>
    </w:p>
    <w:p w:rsidR="00270C49" w:rsidRDefault="00270C4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C49" w:rsidRDefault="00270C4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C49" w:rsidRDefault="00270C4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C49" w:rsidRDefault="00270C4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C49" w:rsidRDefault="00270C49" w:rsidP="00611479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6019" w:rsidRPr="00CB05ED" w:rsidRDefault="00F31169" w:rsidP="00AC0681">
      <w:pPr>
        <w:tabs>
          <w:tab w:val="left" w:pos="4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1.</w:t>
      </w:r>
      <w:r w:rsidR="00CB0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B05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ПИС ПРОЕКТНОЇ ПРОПОЗИЦІЇ</w:t>
      </w:r>
    </w:p>
    <w:p w:rsidR="00140146" w:rsidRPr="00611479" w:rsidRDefault="00140146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</w:t>
      </w: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дитячої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безпритульності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бездоглядності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75F48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е нова д</w:t>
      </w:r>
      <w:r w:rsidR="00D425CF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України. Згідно </w:t>
      </w:r>
      <w:proofErr w:type="gramStart"/>
      <w:r w:rsidR="00D425CF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D425CF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 джерел</w:t>
      </w:r>
      <w:r w:rsidR="00E75F48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Україні, </w:t>
      </w:r>
      <w:r w:rsidR="00E75F48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150-300 тисяч</w:t>
      </w:r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 живуть на вулиці</w:t>
      </w: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Більшість з них є жертвами своїх власних родин та байдужості сусідів, влади і суспільства. Вони знаходять притулок у </w:t>
      </w: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ідвалах, на </w:t>
      </w:r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горищах та у шахтах теплотрас.</w:t>
      </w: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Більшість свого часу вони проводять біля базарів, вокзалі</w:t>
      </w: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станцій метро, де вони можуть здобути гроші та їжу. </w:t>
      </w: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ходять до школи і мають поганий стан здоров'я. </w:t>
      </w:r>
    </w:p>
    <w:p w:rsidR="00031259" w:rsidRPr="00611479" w:rsidRDefault="00031259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Активну роботу з </w:t>
      </w:r>
      <w:proofErr w:type="gramStart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</w:t>
      </w:r>
      <w:proofErr w:type="gramEnd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ілактики та подолання </w:t>
      </w:r>
      <w:proofErr w:type="spellStart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дитячої</w:t>
      </w:r>
      <w:proofErr w:type="spellEnd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безпритульності</w:t>
      </w:r>
      <w:proofErr w:type="spellEnd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бездогляд</w:t>
      </w:r>
      <w:r w:rsidR="000133A2"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ності</w:t>
      </w:r>
      <w:proofErr w:type="spellEnd"/>
      <w:r w:rsidR="000133A2"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проводить </w:t>
      </w:r>
      <w:proofErr w:type="spellStart"/>
      <w:r w:rsidR="000133A2"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Карітас</w:t>
      </w:r>
      <w:proofErr w:type="spellEnd"/>
      <w:r w:rsidR="000133A2"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133A2"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="000133A2"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66019" w:rsidRPr="00611479" w:rsidRDefault="00B66019" w:rsidP="00611479">
      <w:pPr>
        <w:tabs>
          <w:tab w:val="left" w:pos="413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початку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січня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Хмельницькому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Карітасі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відбулося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свято для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молоді з числа безпритульних, з неповних, бідних, кризових, багатодітних </w:t>
      </w: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Захід об’єднав близько 50 осіб.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в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часі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іздва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хмел</w:t>
      </w:r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ьницький</w:t>
      </w:r>
      <w:proofErr w:type="spellEnd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Карітас</w:t>
      </w:r>
      <w:proofErr w:type="spellEnd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</w:t>
      </w:r>
      <w:proofErr w:type="spellStart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поспіль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. Працівники кажуть, що аналогічних заходів по місту більше нема</w:t>
      </w:r>
      <w:proofErr w:type="gramStart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є,</w:t>
      </w:r>
      <w:proofErr w:type="gramEnd"/>
      <w:r w:rsidR="00515BC0"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потребу в них мають сотні </w:t>
      </w: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потребуючих людей.</w:t>
      </w:r>
      <w:r w:rsidRPr="006114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7B24" w:rsidRPr="00611479" w:rsidRDefault="00647B24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привернення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проблеми дитячої безпритульності та бездоглядності </w:t>
      </w:r>
      <w:r w:rsidRPr="00611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нами було виготовлено соціальну рекламу</w:t>
      </w: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, що звертає увагу глядачів на причини та наслідки такого явища.</w:t>
      </w:r>
    </w:p>
    <w:p w:rsidR="00647B24" w:rsidRDefault="00647B24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Реалізація даного проекту передбачає викриття зазначеної проблеми, </w:t>
      </w:r>
      <w:proofErr w:type="gram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проф</w:t>
      </w:r>
      <w:proofErr w:type="gram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ілактику та подолання дитячої безпритульності та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бездоглядності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теренах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Кам’янця-Подільського</w:t>
      </w:r>
      <w:proofErr w:type="spellEnd"/>
      <w:r w:rsidRPr="006114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681" w:rsidRPr="00AC0681" w:rsidRDefault="00AC0681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06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здійсненні проектних заходів беруть участь:</w:t>
      </w:r>
      <w:r w:rsidRPr="00AC06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Служба у справах дітей Кам’янець - Подільської міської ради, Кам’янець-Подільський Центр соціальних служб для сім’ї, дітей та молоді, Управління освіти і науки Кам’янець - Подільської міської ради та Кам’янець – Подільське районне відділення головного управління національної поліції в Хмельницькій області.</w:t>
      </w:r>
    </w:p>
    <w:p w:rsidR="00AC0681" w:rsidRDefault="00AC0681" w:rsidP="00AC0681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A4762" w:rsidRDefault="001A4762" w:rsidP="00AC0681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A4762" w:rsidRDefault="001A4762" w:rsidP="00AC0681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47B24" w:rsidRPr="001A4762" w:rsidRDefault="00F31169" w:rsidP="00AC0681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2.ПЛАН РЕАЛІЗАЦІЇ ПРОЕКТУ</w:t>
      </w:r>
    </w:p>
    <w:p w:rsidR="000D34CB" w:rsidRPr="00AC0681" w:rsidRDefault="000D34CB" w:rsidP="00AC0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C06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І етап - </w:t>
      </w:r>
      <w:r w:rsidRPr="00AC068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Організація взаємодії місцевих органів виконавчої влади, підвищення фахової кваліфікації працівників, які діють в інтересах дітей</w:t>
      </w:r>
    </w:p>
    <w:p w:rsidR="000D34CB" w:rsidRPr="00611479" w:rsidRDefault="000D34CB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611479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611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1479">
        <w:rPr>
          <w:rFonts w:ascii="Times New Roman" w:hAnsi="Times New Roman" w:cs="Times New Roman"/>
          <w:b/>
          <w:bCs/>
          <w:sz w:val="28"/>
          <w:szCs w:val="28"/>
        </w:rPr>
        <w:t>здійснення</w:t>
      </w:r>
      <w:proofErr w:type="spellEnd"/>
      <w:r w:rsidRPr="0061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070" w:rsidRPr="00611479">
        <w:rPr>
          <w:rFonts w:ascii="Times New Roman" w:hAnsi="Times New Roman" w:cs="Times New Roman"/>
          <w:bCs/>
          <w:sz w:val="28"/>
          <w:szCs w:val="28"/>
        </w:rPr>
        <w:t>–</w:t>
      </w:r>
      <w:r w:rsidRPr="0061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665" w:rsidRPr="00611479">
        <w:rPr>
          <w:rFonts w:ascii="Times New Roman" w:hAnsi="Times New Roman" w:cs="Times New Roman"/>
          <w:bCs/>
          <w:sz w:val="28"/>
          <w:szCs w:val="28"/>
          <w:u w:val="single"/>
        </w:rPr>
        <w:t>з березень</w:t>
      </w:r>
      <w:r w:rsidR="00E86070" w:rsidRPr="006114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2016 року по червень 2016 року.</w:t>
      </w:r>
    </w:p>
    <w:p w:rsidR="00E86070" w:rsidRPr="00611479" w:rsidRDefault="00E86070" w:rsidP="00AC0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479">
        <w:rPr>
          <w:rFonts w:ascii="Times New Roman" w:hAnsi="Times New Roman" w:cs="Times New Roman"/>
          <w:b/>
          <w:bCs/>
          <w:sz w:val="28"/>
          <w:szCs w:val="28"/>
        </w:rPr>
        <w:t>Заходи:</w:t>
      </w:r>
    </w:p>
    <w:p w:rsidR="00E86070" w:rsidRPr="00611479" w:rsidRDefault="00E86070" w:rsidP="00AC0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 xml:space="preserve">1. Провести розширену нараду за участю служби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 xml:space="preserve"> справах дітей, управління</w:t>
      </w:r>
    </w:p>
    <w:p w:rsidR="00E86070" w:rsidRPr="00611479" w:rsidRDefault="00E86070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 xml:space="preserve">освіти і науки, центру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 xml:space="preserve">іальних служб для сім’ї, дітей та молоді, кримінально-виконавчої інспекції, районного відділення головного управління національної поліції щодо профілактики дитячої бездоглядності та безпритульності, правопорушень та злочинності у підлітковому </w:t>
      </w:r>
      <w:r w:rsidR="00AA7FBA" w:rsidRPr="00611479">
        <w:rPr>
          <w:rFonts w:ascii="Times New Roman" w:hAnsi="Times New Roman" w:cs="Times New Roman"/>
          <w:sz w:val="28"/>
          <w:szCs w:val="28"/>
        </w:rPr>
        <w:t>середовищі</w:t>
      </w:r>
      <w:r w:rsidR="00AA7FBA" w:rsidRPr="00611479">
        <w:rPr>
          <w:rFonts w:ascii="Times New Roman" w:hAnsi="Times New Roman" w:cs="Times New Roman"/>
          <w:i/>
          <w:sz w:val="28"/>
          <w:szCs w:val="28"/>
        </w:rPr>
        <w:t xml:space="preserve"> (березень 2016 року).</w:t>
      </w:r>
    </w:p>
    <w:p w:rsidR="00BC4132" w:rsidRPr="00611479" w:rsidRDefault="00E86070" w:rsidP="00AC0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2. Провести навчально-п</w:t>
      </w:r>
      <w:r w:rsidR="00BC4132" w:rsidRPr="00611479">
        <w:rPr>
          <w:rFonts w:ascii="Times New Roman" w:hAnsi="Times New Roman" w:cs="Times New Roman"/>
          <w:sz w:val="28"/>
          <w:szCs w:val="28"/>
        </w:rPr>
        <w:t>рактичні</w:t>
      </w:r>
      <w:r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BC4132" w:rsidRPr="00611479">
        <w:rPr>
          <w:rFonts w:ascii="Times New Roman" w:hAnsi="Times New Roman" w:cs="Times New Roman"/>
          <w:sz w:val="28"/>
          <w:szCs w:val="28"/>
        </w:rPr>
        <w:t>семінари</w:t>
      </w:r>
      <w:r w:rsidRPr="00611479">
        <w:rPr>
          <w:rFonts w:ascii="Times New Roman" w:hAnsi="Times New Roman" w:cs="Times New Roman"/>
          <w:sz w:val="28"/>
          <w:szCs w:val="28"/>
        </w:rPr>
        <w:t xml:space="preserve"> для вчителів загальноосвітніх закладів з питань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>ілактики різних форм асоціальної поведінки в підлітковому середовищі</w:t>
      </w:r>
      <w:r w:rsidR="00BC4132" w:rsidRPr="00611479">
        <w:rPr>
          <w:rFonts w:ascii="Times New Roman" w:hAnsi="Times New Roman" w:cs="Times New Roman"/>
          <w:sz w:val="28"/>
          <w:szCs w:val="28"/>
        </w:rPr>
        <w:t xml:space="preserve"> на тему: «Сучасні </w:t>
      </w:r>
      <w:proofErr w:type="gramStart"/>
      <w:r w:rsidR="00BC4132" w:rsidRPr="006114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4132" w:rsidRPr="00611479">
        <w:rPr>
          <w:rFonts w:ascii="Times New Roman" w:hAnsi="Times New Roman" w:cs="Times New Roman"/>
          <w:sz w:val="28"/>
          <w:szCs w:val="28"/>
        </w:rPr>
        <w:t>ідходи до проблеми превентивного виховання в навальному закладі. Прийоми</w:t>
      </w:r>
      <w:r w:rsidR="00AA7FBA" w:rsidRPr="00611479">
        <w:rPr>
          <w:rFonts w:ascii="Times New Roman" w:hAnsi="Times New Roman" w:cs="Times New Roman"/>
          <w:sz w:val="28"/>
          <w:szCs w:val="28"/>
        </w:rPr>
        <w:t xml:space="preserve"> виховання девіантних школярів» </w:t>
      </w:r>
      <w:r w:rsidR="00AA7FBA" w:rsidRPr="00611479">
        <w:rPr>
          <w:rFonts w:ascii="Times New Roman" w:hAnsi="Times New Roman" w:cs="Times New Roman"/>
          <w:i/>
          <w:sz w:val="28"/>
          <w:szCs w:val="28"/>
        </w:rPr>
        <w:t>(березень-квітень 2016 року).</w:t>
      </w:r>
    </w:p>
    <w:p w:rsidR="00E86070" w:rsidRPr="00611479" w:rsidRDefault="00BC4132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3</w:t>
      </w:r>
      <w:r w:rsidR="00E86070" w:rsidRPr="00611479">
        <w:rPr>
          <w:rFonts w:ascii="Times New Roman" w:hAnsi="Times New Roman" w:cs="Times New Roman"/>
          <w:sz w:val="28"/>
          <w:szCs w:val="28"/>
        </w:rPr>
        <w:t xml:space="preserve">. </w:t>
      </w:r>
      <w:r w:rsidRPr="00611479">
        <w:rPr>
          <w:rFonts w:ascii="Times New Roman" w:hAnsi="Times New Roman" w:cs="Times New Roman"/>
          <w:sz w:val="28"/>
          <w:szCs w:val="28"/>
        </w:rPr>
        <w:t>Провести</w:t>
      </w:r>
      <w:r w:rsidR="00E86070" w:rsidRPr="00611479">
        <w:rPr>
          <w:rFonts w:ascii="Times New Roman" w:hAnsi="Times New Roman" w:cs="Times New Roman"/>
          <w:sz w:val="28"/>
          <w:szCs w:val="28"/>
        </w:rPr>
        <w:t xml:space="preserve"> конференцію </w:t>
      </w:r>
      <w:r w:rsidR="00CE1EF7" w:rsidRPr="00611479">
        <w:rPr>
          <w:rFonts w:ascii="Times New Roman" w:hAnsi="Times New Roman" w:cs="Times New Roman"/>
          <w:sz w:val="28"/>
          <w:szCs w:val="28"/>
        </w:rPr>
        <w:t>«</w:t>
      </w:r>
      <w:r w:rsidR="00E86070" w:rsidRPr="00611479">
        <w:rPr>
          <w:rFonts w:ascii="Times New Roman" w:hAnsi="Times New Roman" w:cs="Times New Roman"/>
          <w:sz w:val="28"/>
          <w:szCs w:val="28"/>
        </w:rPr>
        <w:t>Назустріч дітям</w:t>
      </w:r>
      <w:r w:rsidR="00CE1EF7" w:rsidRPr="00611479">
        <w:rPr>
          <w:rFonts w:ascii="Times New Roman" w:hAnsi="Times New Roman" w:cs="Times New Roman"/>
          <w:sz w:val="28"/>
          <w:szCs w:val="28"/>
        </w:rPr>
        <w:t>»</w:t>
      </w:r>
      <w:r w:rsidR="00E86070" w:rsidRPr="00611479">
        <w:rPr>
          <w:rFonts w:ascii="Times New Roman" w:hAnsi="Times New Roman" w:cs="Times New Roman"/>
          <w:sz w:val="28"/>
          <w:szCs w:val="28"/>
        </w:rPr>
        <w:t xml:space="preserve"> з реалізації прав та інтересів дітей </w:t>
      </w:r>
      <w:r w:rsidRPr="00611479">
        <w:rPr>
          <w:rFonts w:ascii="Times New Roman" w:hAnsi="Times New Roman" w:cs="Times New Roman"/>
          <w:sz w:val="28"/>
          <w:szCs w:val="28"/>
        </w:rPr>
        <w:t>міста</w:t>
      </w:r>
      <w:r w:rsidR="00AA7FBA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AA7FBA" w:rsidRPr="00611479">
        <w:rPr>
          <w:rFonts w:ascii="Times New Roman" w:hAnsi="Times New Roman" w:cs="Times New Roman"/>
          <w:i/>
          <w:sz w:val="28"/>
          <w:szCs w:val="28"/>
        </w:rPr>
        <w:t>(травень 2016 року).</w:t>
      </w:r>
    </w:p>
    <w:p w:rsidR="00BC4132" w:rsidRPr="00611479" w:rsidRDefault="00BC4132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4. Роз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робити та продемонструвати </w:t>
      </w:r>
      <w:proofErr w:type="gramStart"/>
      <w:r w:rsidR="00CE1EF7" w:rsidRPr="0061147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E1EF7" w:rsidRPr="00611479">
        <w:rPr>
          <w:rFonts w:ascii="Times New Roman" w:hAnsi="Times New Roman" w:cs="Times New Roman"/>
          <w:sz w:val="28"/>
          <w:szCs w:val="28"/>
        </w:rPr>
        <w:t>іальну рекламу на тему «Дитяча безпритульність та бездо</w:t>
      </w:r>
      <w:r w:rsidR="00AA7FBA" w:rsidRPr="00611479">
        <w:rPr>
          <w:rFonts w:ascii="Times New Roman" w:hAnsi="Times New Roman" w:cs="Times New Roman"/>
          <w:sz w:val="28"/>
          <w:szCs w:val="28"/>
        </w:rPr>
        <w:t xml:space="preserve">глядність»  серед жителів міста </w:t>
      </w:r>
      <w:r w:rsidR="00AA7FBA" w:rsidRPr="00611479">
        <w:rPr>
          <w:rFonts w:ascii="Times New Roman" w:hAnsi="Times New Roman" w:cs="Times New Roman"/>
          <w:i/>
          <w:sz w:val="28"/>
          <w:szCs w:val="28"/>
        </w:rPr>
        <w:t>(червень 2016 року).</w:t>
      </w:r>
    </w:p>
    <w:p w:rsidR="00EA68AC" w:rsidRPr="00611479" w:rsidRDefault="00EA68AC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ab/>
      </w:r>
      <w:r w:rsidRPr="00611479">
        <w:rPr>
          <w:rFonts w:ascii="Times New Roman" w:hAnsi="Times New Roman" w:cs="Times New Roman"/>
          <w:b/>
          <w:sz w:val="28"/>
          <w:szCs w:val="28"/>
          <w:u w:val="single"/>
        </w:rPr>
        <w:t>Результати:</w:t>
      </w:r>
      <w:r w:rsidRPr="00611479">
        <w:rPr>
          <w:rFonts w:ascii="Times New Roman" w:hAnsi="Times New Roman" w:cs="Times New Roman"/>
          <w:sz w:val="28"/>
          <w:szCs w:val="28"/>
        </w:rPr>
        <w:t xml:space="preserve"> налагоджена взаємодія органів місцевої влади та установ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>іальної сфери міста Кам’</w:t>
      </w:r>
      <w:r w:rsidR="00A15654" w:rsidRPr="00611479">
        <w:rPr>
          <w:rFonts w:ascii="Times New Roman" w:hAnsi="Times New Roman" w:cs="Times New Roman"/>
          <w:sz w:val="28"/>
          <w:szCs w:val="28"/>
        </w:rPr>
        <w:t>янець-Подільського з питань</w:t>
      </w:r>
      <w:r w:rsidR="00751D5F" w:rsidRPr="00611479">
        <w:rPr>
          <w:rFonts w:ascii="Times New Roman" w:hAnsi="Times New Roman" w:cs="Times New Roman"/>
          <w:sz w:val="28"/>
          <w:szCs w:val="28"/>
        </w:rPr>
        <w:t xml:space="preserve"> подолання дитячої безпритульності та бездоглядності.</w:t>
      </w:r>
    </w:p>
    <w:p w:rsidR="000133A2" w:rsidRPr="00611479" w:rsidRDefault="00BC4132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14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ІІ етап - </w:t>
      </w:r>
      <w:r w:rsidRPr="006114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Запобігання та </w:t>
      </w:r>
      <w:proofErr w:type="gramStart"/>
      <w:r w:rsidRPr="00611479">
        <w:rPr>
          <w:rFonts w:ascii="Times New Roman" w:hAnsi="Times New Roman" w:cs="Times New Roman"/>
          <w:b/>
          <w:bCs/>
          <w:i/>
          <w:sz w:val="28"/>
          <w:szCs w:val="28"/>
        </w:rPr>
        <w:t>проф</w:t>
      </w:r>
      <w:proofErr w:type="gramEnd"/>
      <w:r w:rsidRPr="00611479">
        <w:rPr>
          <w:rFonts w:ascii="Times New Roman" w:hAnsi="Times New Roman" w:cs="Times New Roman"/>
          <w:b/>
          <w:bCs/>
          <w:i/>
          <w:sz w:val="28"/>
          <w:szCs w:val="28"/>
        </w:rPr>
        <w:t>ілактика дитячої безпритульності та бездоглядності</w:t>
      </w:r>
      <w:r w:rsidR="00CE1EF7" w:rsidRPr="0061147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E1EF7" w:rsidRPr="00611479" w:rsidRDefault="00CE1EF7" w:rsidP="00611479">
      <w:pPr>
        <w:tabs>
          <w:tab w:val="left" w:pos="4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479">
        <w:rPr>
          <w:rFonts w:ascii="Times New Roman" w:hAnsi="Times New Roman" w:cs="Times New Roman"/>
          <w:b/>
          <w:bCs/>
          <w:sz w:val="28"/>
          <w:szCs w:val="28"/>
        </w:rPr>
        <w:t xml:space="preserve">Термін здійснення – </w:t>
      </w:r>
      <w:r w:rsidRPr="00611479">
        <w:rPr>
          <w:rFonts w:ascii="Times New Roman" w:hAnsi="Times New Roman" w:cs="Times New Roman"/>
          <w:bCs/>
          <w:sz w:val="28"/>
          <w:szCs w:val="28"/>
          <w:u w:val="single"/>
        </w:rPr>
        <w:t>з липня 2016 року</w:t>
      </w:r>
      <w:r w:rsidR="00EA68AC" w:rsidRPr="006114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березень 2018</w:t>
      </w:r>
      <w:r w:rsidRPr="006114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року.</w:t>
      </w:r>
    </w:p>
    <w:p w:rsidR="00CE1EF7" w:rsidRPr="00611479" w:rsidRDefault="00CE1EF7" w:rsidP="00AC0681">
      <w:pPr>
        <w:tabs>
          <w:tab w:val="left" w:pos="41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479">
        <w:rPr>
          <w:rFonts w:ascii="Times New Roman" w:hAnsi="Times New Roman" w:cs="Times New Roman"/>
          <w:b/>
          <w:bCs/>
          <w:sz w:val="28"/>
          <w:szCs w:val="28"/>
        </w:rPr>
        <w:t>Заходи:</w:t>
      </w:r>
    </w:p>
    <w:p w:rsidR="00CE1EF7" w:rsidRPr="00AC0681" w:rsidRDefault="00C77A40" w:rsidP="00611479">
      <w:p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C068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E1EF7" w:rsidRPr="00AC068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профілактичних заходів «Діти вулиці», «Вокзал» та «Урок» із залученням всіх зацікавлених організацій та представників громадськості з </w:t>
      </w:r>
      <w:r w:rsidR="00CE1EF7" w:rsidRPr="00AC068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виявлення безпритульних та бездоглядних дітей</w:t>
      </w:r>
      <w:r w:rsidR="00B64665" w:rsidRPr="00AC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665" w:rsidRPr="00AC0681">
        <w:rPr>
          <w:rFonts w:ascii="Times New Roman" w:hAnsi="Times New Roman" w:cs="Times New Roman"/>
          <w:i/>
          <w:sz w:val="28"/>
          <w:szCs w:val="28"/>
          <w:lang w:val="uk-UA"/>
        </w:rPr>
        <w:t>(щомісячно з липня 2016 по березень 2018 року).</w:t>
      </w:r>
    </w:p>
    <w:p w:rsidR="00305C6A" w:rsidRPr="001A4762" w:rsidRDefault="00C77A40" w:rsidP="00611479">
      <w:p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A476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E1EF7" w:rsidRPr="001A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C6A" w:rsidRPr="001A476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профілактичних рейдів «Діти вулиці» з метою попередження бездоглядності  та безпритульності дітей, захист прав та інтересів дітей, які опинилися</w:t>
      </w:r>
      <w:r w:rsidR="00B64665" w:rsidRPr="001A4762">
        <w:rPr>
          <w:rFonts w:ascii="Times New Roman" w:hAnsi="Times New Roman" w:cs="Times New Roman"/>
          <w:sz w:val="28"/>
          <w:szCs w:val="28"/>
          <w:lang w:val="uk-UA"/>
        </w:rPr>
        <w:t xml:space="preserve"> в складних життєвих обставинах </w:t>
      </w:r>
      <w:r w:rsidR="00B64665" w:rsidRPr="001A4762">
        <w:rPr>
          <w:rFonts w:ascii="Times New Roman" w:hAnsi="Times New Roman" w:cs="Times New Roman"/>
          <w:i/>
          <w:sz w:val="28"/>
          <w:szCs w:val="28"/>
          <w:lang w:val="uk-UA"/>
        </w:rPr>
        <w:t>(двічі на місяць</w:t>
      </w:r>
      <w:r w:rsidR="00B64665" w:rsidRPr="001A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665" w:rsidRPr="001A4762">
        <w:rPr>
          <w:rFonts w:ascii="Times New Roman" w:hAnsi="Times New Roman" w:cs="Times New Roman"/>
          <w:i/>
          <w:sz w:val="28"/>
          <w:szCs w:val="28"/>
          <w:lang w:val="uk-UA"/>
        </w:rPr>
        <w:t>з липня 2016 по березень 2018 року).</w:t>
      </w:r>
    </w:p>
    <w:p w:rsidR="00B64665" w:rsidRPr="00611479" w:rsidRDefault="00305C6A" w:rsidP="00611479">
      <w:pPr>
        <w:tabs>
          <w:tab w:val="left" w:pos="413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3.В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едення </w:t>
      </w:r>
      <w:proofErr w:type="spellStart"/>
      <w:proofErr w:type="gramStart"/>
      <w:r w:rsidR="00CE1EF7" w:rsidRPr="0061147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CE1EF7" w:rsidRPr="0061147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CE1EF7" w:rsidRPr="00611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EF7" w:rsidRPr="006114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E1EF7" w:rsidRPr="00611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EF7" w:rsidRPr="006114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E1EF7" w:rsidRPr="00611479">
        <w:rPr>
          <w:rFonts w:ascii="Times New Roman" w:hAnsi="Times New Roman" w:cs="Times New Roman"/>
          <w:sz w:val="28"/>
          <w:szCs w:val="28"/>
        </w:rPr>
        <w:t xml:space="preserve"> опинилися в складних життєвих обставинах</w:t>
      </w:r>
      <w:r w:rsidR="00B64665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B64665" w:rsidRPr="00611479">
        <w:rPr>
          <w:rFonts w:ascii="Times New Roman" w:hAnsi="Times New Roman" w:cs="Times New Roman"/>
          <w:i/>
          <w:sz w:val="28"/>
          <w:szCs w:val="28"/>
        </w:rPr>
        <w:t>(з липня 2016 по березень 2018 року).</w:t>
      </w:r>
    </w:p>
    <w:p w:rsidR="00CE1EF7" w:rsidRPr="00611479" w:rsidRDefault="00305C6A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4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. </w:t>
      </w:r>
      <w:r w:rsidRPr="00611479">
        <w:rPr>
          <w:rFonts w:ascii="Times New Roman" w:hAnsi="Times New Roman" w:cs="Times New Roman"/>
          <w:sz w:val="28"/>
          <w:szCs w:val="28"/>
        </w:rPr>
        <w:t>Забезпечення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 проведення класними керівниками загальноосвітніх</w:t>
      </w:r>
      <w:r w:rsidR="00C77A40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Pr="00611479">
        <w:rPr>
          <w:rFonts w:ascii="Times New Roman" w:hAnsi="Times New Roman" w:cs="Times New Roman"/>
          <w:sz w:val="28"/>
          <w:szCs w:val="28"/>
        </w:rPr>
        <w:t xml:space="preserve">закладів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>іста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 перевірок умов проживання учнів класу, зокрема створення батьками умов для</w:t>
      </w:r>
      <w:r w:rsidR="00C77A40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B64665" w:rsidRPr="00611479">
        <w:rPr>
          <w:rFonts w:ascii="Times New Roman" w:hAnsi="Times New Roman" w:cs="Times New Roman"/>
          <w:sz w:val="28"/>
          <w:szCs w:val="28"/>
        </w:rPr>
        <w:t>всебічного розвитку їх дітей</w:t>
      </w:r>
      <w:r w:rsidR="00B64665" w:rsidRPr="00611479">
        <w:rPr>
          <w:rFonts w:ascii="Times New Roman" w:hAnsi="Times New Roman" w:cs="Times New Roman"/>
          <w:i/>
          <w:sz w:val="28"/>
          <w:szCs w:val="28"/>
        </w:rPr>
        <w:t xml:space="preserve"> (щоквартально з липня 2016 по березень 2018 року).</w:t>
      </w:r>
    </w:p>
    <w:p w:rsidR="00CE1EF7" w:rsidRPr="00611479" w:rsidRDefault="00305C6A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5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. </w:t>
      </w:r>
      <w:r w:rsidRPr="00611479">
        <w:rPr>
          <w:rFonts w:ascii="Times New Roman" w:hAnsi="Times New Roman" w:cs="Times New Roman"/>
          <w:sz w:val="28"/>
          <w:szCs w:val="28"/>
        </w:rPr>
        <w:t>Р</w:t>
      </w:r>
      <w:r w:rsidR="00CE1EF7" w:rsidRPr="00611479">
        <w:rPr>
          <w:rFonts w:ascii="Times New Roman" w:hAnsi="Times New Roman" w:cs="Times New Roman"/>
          <w:sz w:val="28"/>
          <w:szCs w:val="28"/>
        </w:rPr>
        <w:t>об</w:t>
      </w:r>
      <w:r w:rsidRPr="00611479">
        <w:rPr>
          <w:rFonts w:ascii="Times New Roman" w:hAnsi="Times New Roman" w:cs="Times New Roman"/>
          <w:sz w:val="28"/>
          <w:szCs w:val="28"/>
        </w:rPr>
        <w:t>ота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 з сі</w:t>
      </w:r>
      <w:proofErr w:type="gramStart"/>
      <w:r w:rsidR="00CE1EF7" w:rsidRPr="006114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E1EF7" w:rsidRPr="00611479">
        <w:rPr>
          <w:rFonts w:ascii="Times New Roman" w:hAnsi="Times New Roman" w:cs="Times New Roman"/>
          <w:sz w:val="28"/>
          <w:szCs w:val="28"/>
        </w:rPr>
        <w:t>’ями, у яких проживають діти, які опинилися в складних життєвих</w:t>
      </w:r>
      <w:r w:rsidR="00C77A40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обставинах, шляхом здійснення перевірок житлово-побутових умов дітей в цих сім’ях. </w:t>
      </w:r>
      <w:proofErr w:type="gramStart"/>
      <w:r w:rsidR="00CE1EF7" w:rsidRPr="00611479">
        <w:rPr>
          <w:rFonts w:ascii="Times New Roman" w:hAnsi="Times New Roman" w:cs="Times New Roman"/>
          <w:sz w:val="28"/>
          <w:szCs w:val="28"/>
        </w:rPr>
        <w:t>У разі</w:t>
      </w:r>
      <w:r w:rsidR="00C77A40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CE1EF7" w:rsidRPr="00611479">
        <w:rPr>
          <w:rFonts w:ascii="Times New Roman" w:hAnsi="Times New Roman" w:cs="Times New Roman"/>
          <w:sz w:val="28"/>
          <w:szCs w:val="28"/>
        </w:rPr>
        <w:t>виявлення в сім’ї умов, загрозливих для їх життя і здоров’я, вживати заходів щодо вилучення</w:t>
      </w:r>
      <w:r w:rsidR="00C77A40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CE1EF7" w:rsidRPr="00611479">
        <w:rPr>
          <w:rFonts w:ascii="Times New Roman" w:hAnsi="Times New Roman" w:cs="Times New Roman"/>
          <w:sz w:val="28"/>
          <w:szCs w:val="28"/>
        </w:rPr>
        <w:t>ді</w:t>
      </w:r>
      <w:r w:rsidR="00B64665" w:rsidRPr="00611479">
        <w:rPr>
          <w:rFonts w:ascii="Times New Roman" w:hAnsi="Times New Roman" w:cs="Times New Roman"/>
          <w:sz w:val="28"/>
          <w:szCs w:val="28"/>
        </w:rPr>
        <w:t xml:space="preserve">тей з несприятливого середовища </w:t>
      </w:r>
      <w:r w:rsidR="00B64665" w:rsidRPr="00611479">
        <w:rPr>
          <w:rFonts w:ascii="Times New Roman" w:hAnsi="Times New Roman" w:cs="Times New Roman"/>
          <w:i/>
          <w:sz w:val="28"/>
          <w:szCs w:val="28"/>
        </w:rPr>
        <w:t>(3-4 рази в місяць</w:t>
      </w:r>
      <w:r w:rsidR="00B64665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B64665" w:rsidRPr="00611479">
        <w:rPr>
          <w:rFonts w:ascii="Times New Roman" w:hAnsi="Times New Roman" w:cs="Times New Roman"/>
          <w:i/>
          <w:sz w:val="28"/>
          <w:szCs w:val="28"/>
        </w:rPr>
        <w:t>з липня 2016 по березень 2018 року).</w:t>
      </w:r>
      <w:proofErr w:type="gramEnd"/>
    </w:p>
    <w:p w:rsidR="00305C6A" w:rsidRPr="00611479" w:rsidRDefault="00305C6A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6</w:t>
      </w:r>
      <w:r w:rsidR="00CE1EF7" w:rsidRPr="00611479">
        <w:rPr>
          <w:rFonts w:ascii="Times New Roman" w:hAnsi="Times New Roman" w:cs="Times New Roman"/>
          <w:sz w:val="28"/>
          <w:szCs w:val="28"/>
        </w:rPr>
        <w:t>. Проводити</w:t>
      </w:r>
      <w:r w:rsidR="00AA7FBA" w:rsidRPr="00611479">
        <w:rPr>
          <w:rFonts w:ascii="Times New Roman" w:hAnsi="Times New Roman" w:cs="Times New Roman"/>
          <w:sz w:val="28"/>
          <w:szCs w:val="28"/>
        </w:rPr>
        <w:t xml:space="preserve"> масові виховні заходи</w:t>
      </w:r>
      <w:r w:rsidR="00CE1EF7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AA7FBA" w:rsidRPr="006114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1479">
        <w:rPr>
          <w:rFonts w:ascii="Times New Roman" w:hAnsi="Times New Roman" w:cs="Times New Roman"/>
          <w:sz w:val="28"/>
          <w:szCs w:val="28"/>
        </w:rPr>
        <w:t>дітей, які опини</w:t>
      </w:r>
      <w:r w:rsidR="00AA7FBA" w:rsidRPr="00611479">
        <w:rPr>
          <w:rFonts w:ascii="Times New Roman" w:hAnsi="Times New Roman" w:cs="Times New Roman"/>
          <w:sz w:val="28"/>
          <w:szCs w:val="28"/>
        </w:rPr>
        <w:t>лися в складних життєвих умовах з використанням ігрових технологій на тему «Щаслива дитина» та ін.</w:t>
      </w:r>
      <w:r w:rsidR="00B64665" w:rsidRPr="00611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665" w:rsidRPr="0061147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64665" w:rsidRPr="00611479">
        <w:rPr>
          <w:rFonts w:ascii="Times New Roman" w:hAnsi="Times New Roman" w:cs="Times New Roman"/>
          <w:i/>
          <w:sz w:val="28"/>
          <w:szCs w:val="28"/>
        </w:rPr>
        <w:t>щомісячно</w:t>
      </w:r>
      <w:r w:rsidR="00B64665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B64665" w:rsidRPr="00611479">
        <w:rPr>
          <w:rFonts w:ascii="Times New Roman" w:hAnsi="Times New Roman" w:cs="Times New Roman"/>
          <w:i/>
          <w:sz w:val="28"/>
          <w:szCs w:val="28"/>
        </w:rPr>
        <w:t>з липня 2016 по березень 2018 року).</w:t>
      </w:r>
    </w:p>
    <w:p w:rsidR="00EA68AC" w:rsidRPr="00611479" w:rsidRDefault="00AA7FBA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7</w:t>
      </w:r>
      <w:r w:rsidR="00EA68AC" w:rsidRPr="00611479">
        <w:rPr>
          <w:rFonts w:ascii="Times New Roman" w:hAnsi="Times New Roman" w:cs="Times New Roman"/>
          <w:sz w:val="28"/>
          <w:szCs w:val="28"/>
        </w:rPr>
        <w:t>. Проводити щоквартальний моніторинг ситуації в мі</w:t>
      </w:r>
      <w:proofErr w:type="gramStart"/>
      <w:r w:rsidR="00EA68AC" w:rsidRPr="0061147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A68AC" w:rsidRPr="00611479">
        <w:rPr>
          <w:rFonts w:ascii="Times New Roman" w:hAnsi="Times New Roman" w:cs="Times New Roman"/>
          <w:sz w:val="28"/>
          <w:szCs w:val="28"/>
        </w:rPr>
        <w:t>і щодо дитячої бездоглядності та безпритульності</w:t>
      </w:r>
      <w:r w:rsidR="00AA7F8F" w:rsidRPr="00611479">
        <w:rPr>
          <w:rFonts w:ascii="Times New Roman" w:hAnsi="Times New Roman" w:cs="Times New Roman"/>
          <w:sz w:val="28"/>
          <w:szCs w:val="28"/>
        </w:rPr>
        <w:t xml:space="preserve"> (</w:t>
      </w:r>
      <w:r w:rsidR="00AA7F8F" w:rsidRPr="00611479">
        <w:rPr>
          <w:rFonts w:ascii="Times New Roman" w:hAnsi="Times New Roman" w:cs="Times New Roman"/>
          <w:i/>
          <w:sz w:val="28"/>
          <w:szCs w:val="28"/>
        </w:rPr>
        <w:t>з липня 2016 по березень 2018 року).</w:t>
      </w:r>
    </w:p>
    <w:p w:rsidR="00EA68AC" w:rsidRPr="00611479" w:rsidRDefault="00AA7FBA" w:rsidP="00611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 xml:space="preserve">8. </w:t>
      </w:r>
      <w:r w:rsidR="00EA68AC" w:rsidRPr="00611479">
        <w:rPr>
          <w:rFonts w:ascii="Times New Roman" w:hAnsi="Times New Roman" w:cs="Times New Roman"/>
          <w:sz w:val="28"/>
          <w:szCs w:val="28"/>
        </w:rPr>
        <w:t xml:space="preserve">Виготовлення друкованої продукції щодо </w:t>
      </w:r>
      <w:proofErr w:type="gramStart"/>
      <w:r w:rsidR="00EA68AC" w:rsidRPr="0061147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EA68AC" w:rsidRPr="00611479">
        <w:rPr>
          <w:rFonts w:ascii="Times New Roman" w:hAnsi="Times New Roman" w:cs="Times New Roman"/>
          <w:sz w:val="28"/>
          <w:szCs w:val="28"/>
        </w:rPr>
        <w:t>ілактики дитячої</w:t>
      </w:r>
      <w:r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EA68AC" w:rsidRPr="00611479">
        <w:rPr>
          <w:rFonts w:ascii="Times New Roman" w:hAnsi="Times New Roman" w:cs="Times New Roman"/>
          <w:sz w:val="28"/>
          <w:szCs w:val="28"/>
        </w:rPr>
        <w:t>бездоглядності, безпритульності</w:t>
      </w:r>
      <w:r w:rsidR="00AA7F8F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AA7F8F" w:rsidRPr="00611479">
        <w:rPr>
          <w:rFonts w:ascii="Times New Roman" w:hAnsi="Times New Roman" w:cs="Times New Roman"/>
          <w:i/>
          <w:sz w:val="28"/>
          <w:szCs w:val="28"/>
        </w:rPr>
        <w:t>(кожні 6 місяців</w:t>
      </w:r>
      <w:r w:rsidR="00AA7F8F" w:rsidRPr="00611479">
        <w:rPr>
          <w:rFonts w:ascii="Times New Roman" w:hAnsi="Times New Roman" w:cs="Times New Roman"/>
          <w:sz w:val="28"/>
          <w:szCs w:val="28"/>
        </w:rPr>
        <w:t xml:space="preserve"> </w:t>
      </w:r>
      <w:r w:rsidR="00AA7F8F" w:rsidRPr="00611479">
        <w:rPr>
          <w:rFonts w:ascii="Times New Roman" w:hAnsi="Times New Roman" w:cs="Times New Roman"/>
          <w:i/>
          <w:sz w:val="28"/>
          <w:szCs w:val="28"/>
        </w:rPr>
        <w:t>з липня 2016 по березень 2018 року).</w:t>
      </w:r>
    </w:p>
    <w:p w:rsidR="0078558F" w:rsidRPr="00611479" w:rsidRDefault="0078558F" w:rsidP="00611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C5" w:rsidRPr="00611479" w:rsidRDefault="00F31169" w:rsidP="00AC0681">
      <w:pPr>
        <w:spacing w:line="360" w:lineRule="auto"/>
        <w:ind w:right="-8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КОШТОРИС ПРОЕКТУ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2126"/>
      </w:tblGrid>
      <w:tr w:rsidR="00AD02C5" w:rsidRPr="00611479" w:rsidTr="004560B8">
        <w:trPr>
          <w:trHeight w:val="519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Статті витрат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Сума</w:t>
            </w:r>
            <w:proofErr w:type="gramStart"/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>рн.</w:t>
            </w:r>
          </w:p>
        </w:tc>
      </w:tr>
      <w:tr w:rsidR="00AD02C5" w:rsidRPr="00611479" w:rsidTr="004560B8">
        <w:trPr>
          <w:trHeight w:val="119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Оплата праці залучених спеціалі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ів.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 50000.00</w:t>
            </w:r>
          </w:p>
        </w:tc>
      </w:tr>
      <w:tr w:rsidR="00AD02C5" w:rsidRPr="00611479" w:rsidTr="004560B8">
        <w:trPr>
          <w:trHeight w:val="519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Проведення  навчальних семінарі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 6000.00</w:t>
            </w:r>
          </w:p>
        </w:tc>
      </w:tr>
      <w:tr w:rsidR="00AD02C5" w:rsidRPr="00611479" w:rsidTr="004560B8">
        <w:trPr>
          <w:trHeight w:val="837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Видатки на проведення семінарі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для волонтерів.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 2500.00</w:t>
            </w:r>
          </w:p>
        </w:tc>
      </w:tr>
      <w:tr w:rsidR="00AD02C5" w:rsidRPr="00611479" w:rsidTr="004560B8">
        <w:trPr>
          <w:trHeight w:val="519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іальної реклами.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 5500.00</w:t>
            </w:r>
          </w:p>
        </w:tc>
      </w:tr>
      <w:tr w:rsidR="00AD02C5" w:rsidRPr="00611479" w:rsidTr="004560B8">
        <w:trPr>
          <w:trHeight w:val="519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Друк методичного матеріалу для проведення</w:t>
            </w:r>
          </w:p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навчальних семінарі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 3500.00</w:t>
            </w:r>
          </w:p>
        </w:tc>
      </w:tr>
      <w:tr w:rsidR="00AD02C5" w:rsidRPr="00611479" w:rsidTr="004560B8">
        <w:trPr>
          <w:trHeight w:val="1038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Придбання призі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та подарунків для проведення </w:t>
            </w:r>
          </w:p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 8500.00</w:t>
            </w:r>
          </w:p>
        </w:tc>
      </w:tr>
      <w:tr w:rsidR="00AD02C5" w:rsidRPr="00611479" w:rsidTr="004560B8">
        <w:trPr>
          <w:trHeight w:val="519"/>
        </w:trPr>
        <w:tc>
          <w:tcPr>
            <w:tcW w:w="1101" w:type="dxa"/>
          </w:tcPr>
          <w:p w:rsidR="00AD02C5" w:rsidRPr="00611479" w:rsidRDefault="00AD02C5" w:rsidP="00611479">
            <w:pPr>
              <w:spacing w:line="360" w:lineRule="auto"/>
              <w:ind w:right="-8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Транспортні витрати.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spacing w:line="360" w:lineRule="auto"/>
              <w:ind w:right="-8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2000.00</w:t>
            </w:r>
          </w:p>
        </w:tc>
      </w:tr>
      <w:tr w:rsidR="00AD02C5" w:rsidRPr="00611479" w:rsidTr="004560B8">
        <w:tc>
          <w:tcPr>
            <w:tcW w:w="1101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Канцтовари 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      500.00</w:t>
            </w:r>
          </w:p>
        </w:tc>
      </w:tr>
      <w:tr w:rsidR="00AD02C5" w:rsidRPr="00611479" w:rsidTr="004560B8">
        <w:tc>
          <w:tcPr>
            <w:tcW w:w="1101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Оренда приміщення для проведення семінарів, виховних заході</w:t>
            </w:r>
            <w:proofErr w:type="gramStart"/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6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>3500.00</w:t>
            </w:r>
          </w:p>
        </w:tc>
      </w:tr>
      <w:tr w:rsidR="00AD02C5" w:rsidRPr="00611479" w:rsidTr="004560B8">
        <w:tc>
          <w:tcPr>
            <w:tcW w:w="1101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126" w:type="dxa"/>
          </w:tcPr>
          <w:p w:rsidR="00AD02C5" w:rsidRPr="00611479" w:rsidRDefault="00AD02C5" w:rsidP="006114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79">
              <w:rPr>
                <w:rFonts w:ascii="Times New Roman" w:hAnsi="Times New Roman" w:cs="Times New Roman"/>
                <w:sz w:val="28"/>
                <w:szCs w:val="28"/>
              </w:rPr>
              <w:t xml:space="preserve"> 82000.00</w:t>
            </w:r>
          </w:p>
        </w:tc>
      </w:tr>
    </w:tbl>
    <w:p w:rsidR="00AD02C5" w:rsidRPr="00611479" w:rsidRDefault="00AD02C5" w:rsidP="00611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C5" w:rsidRPr="00611479" w:rsidRDefault="00AD02C5" w:rsidP="00611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74E" w:rsidRPr="00F31169" w:rsidRDefault="00F31169" w:rsidP="00F311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РЕЗУЛЬТАТИ</w:t>
      </w:r>
    </w:p>
    <w:p w:rsidR="005D174E" w:rsidRPr="00611479" w:rsidRDefault="00E3733F" w:rsidP="00611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479">
        <w:rPr>
          <w:rFonts w:ascii="Times New Roman" w:hAnsi="Times New Roman" w:cs="Times New Roman"/>
          <w:b/>
          <w:i/>
          <w:sz w:val="28"/>
          <w:szCs w:val="28"/>
        </w:rPr>
        <w:t>Короткотривалі</w:t>
      </w:r>
      <w:proofErr w:type="spellEnd"/>
      <w:r w:rsidRPr="00611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1479">
        <w:rPr>
          <w:rFonts w:ascii="Times New Roman" w:hAnsi="Times New Roman" w:cs="Times New Roman"/>
          <w:b/>
          <w:i/>
          <w:sz w:val="28"/>
          <w:szCs w:val="28"/>
        </w:rPr>
        <w:t>наслідки</w:t>
      </w:r>
      <w:proofErr w:type="spellEnd"/>
      <w:r w:rsidRPr="0061147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11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11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7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11479">
        <w:rPr>
          <w:rFonts w:ascii="Times New Roman" w:hAnsi="Times New Roman" w:cs="Times New Roman"/>
          <w:sz w:val="28"/>
          <w:szCs w:val="28"/>
        </w:rPr>
        <w:t xml:space="preserve"> на проблему дітей вулиці; ознайомлення мешканців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>іста з причинами цього явища.</w:t>
      </w:r>
    </w:p>
    <w:p w:rsidR="00E3733F" w:rsidRPr="00611479" w:rsidRDefault="00E3733F" w:rsidP="00611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b/>
          <w:i/>
          <w:sz w:val="28"/>
          <w:szCs w:val="28"/>
        </w:rPr>
        <w:t xml:space="preserve">Довготривалі наслідки: </w:t>
      </w:r>
      <w:r w:rsidRPr="00611479">
        <w:rPr>
          <w:rFonts w:ascii="Times New Roman" w:hAnsi="Times New Roman" w:cs="Times New Roman"/>
          <w:sz w:val="28"/>
          <w:szCs w:val="28"/>
        </w:rPr>
        <w:t xml:space="preserve">зменшення кількості дітей, які проживають поза своїми домівками; розроблений алгоритм дій з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>ілактики та подолання дитячої безпритульності та бездоглядності, що може застосовуватись в подальшому, після закінчення терміну реалізації даного проекту.</w:t>
      </w:r>
    </w:p>
    <w:p w:rsidR="00E3733F" w:rsidRPr="00611479" w:rsidRDefault="00E3733F" w:rsidP="0061147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14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Схема поширення та </w:t>
      </w:r>
      <w:proofErr w:type="gramStart"/>
      <w:r w:rsidRPr="006114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практичного</w:t>
      </w:r>
      <w:proofErr w:type="gramEnd"/>
      <w:r w:rsidRPr="006114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застосування результатів:</w:t>
      </w:r>
    </w:p>
    <w:p w:rsidR="00E3733F" w:rsidRPr="00611479" w:rsidRDefault="00E3733F" w:rsidP="00611479">
      <w:pPr>
        <w:numPr>
          <w:ilvl w:val="0"/>
          <w:numId w:val="5"/>
        </w:numPr>
        <w:spacing w:after="0" w:line="360" w:lineRule="auto"/>
        <w:ind w:left="7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Всі напрацювання по проекту будуть розміщені на сайтах: міської </w:t>
      </w:r>
      <w:proofErr w:type="gramStart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організацій партнерів цього проекту.</w:t>
      </w:r>
    </w:p>
    <w:p w:rsidR="00E3733F" w:rsidRPr="00611479" w:rsidRDefault="00E3733F" w:rsidP="00611479">
      <w:pPr>
        <w:numPr>
          <w:ilvl w:val="0"/>
          <w:numId w:val="5"/>
        </w:numPr>
        <w:spacing w:after="0" w:line="360" w:lineRule="auto"/>
        <w:ind w:left="7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результати проекту бу</w:t>
      </w:r>
      <w:r w:rsidR="0078558F"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>де оголошено на прес-конференції</w:t>
      </w:r>
      <w:proofErr w:type="gramStart"/>
      <w:r w:rsidR="0078558F"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8558F" w:rsidRPr="00611479" w:rsidRDefault="00E3733F" w:rsidP="00611479">
      <w:pPr>
        <w:numPr>
          <w:ilvl w:val="0"/>
          <w:numId w:val="5"/>
        </w:numPr>
        <w:spacing w:after="0" w:line="360" w:lineRule="auto"/>
        <w:ind w:left="75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необхідності група виконавців проекту буде </w:t>
      </w:r>
      <w:proofErr w:type="gramStart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</w:t>
      </w:r>
      <w:proofErr w:type="gramEnd"/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надати прак</w:t>
      </w:r>
      <w:r w:rsidR="0078558F"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>тичну допомогу будь-якій організації</w:t>
      </w:r>
      <w:r w:rsidRPr="0061147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котра до нас звернеться.</w:t>
      </w:r>
    </w:p>
    <w:p w:rsidR="00AC0681" w:rsidRDefault="00AC0681" w:rsidP="00AC06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C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СПИСОК ВИКОРИСТАНИХ ДЖЕРЕЛ</w:t>
      </w:r>
    </w:p>
    <w:p w:rsidR="00CB05ED" w:rsidRPr="00CB05ED" w:rsidRDefault="00CB05ED" w:rsidP="00CB0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Громадська думка: дослідження, аналіз, висновки – К.: ДЦССМ, 2003.</w:t>
      </w:r>
    </w:p>
    <w:p w:rsidR="00CB05ED" w:rsidRPr="00CB05ED" w:rsidRDefault="00CB05ED" w:rsidP="00CB0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Державна доповідь про становище дітей в Україні: Соціальний захист дітей-сиріт і дітей, позбавлених батьківського піклування / Ю. Г. </w:t>
      </w:r>
      <w:proofErr w:type="spellStart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Антіпкін</w:t>
      </w:r>
      <w:proofErr w:type="spellEnd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Л. В. </w:t>
      </w:r>
      <w:proofErr w:type="spellStart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Балим</w:t>
      </w:r>
      <w:proofErr w:type="spellEnd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Л. С. Волинець та ін. - К.: Укр. ін-т соц. досліджень, 2000.</w:t>
      </w:r>
    </w:p>
    <w:p w:rsidR="00CB05ED" w:rsidRPr="00CB05ED" w:rsidRDefault="00CB05ED" w:rsidP="00CB0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Доклад ЮНИСЕФ </w:t>
      </w:r>
      <w:proofErr w:type="spellStart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Независимой</w:t>
      </w:r>
      <w:proofErr w:type="spellEnd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комиссии</w:t>
      </w:r>
      <w:proofErr w:type="spellEnd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гуманиттарним</w:t>
      </w:r>
      <w:proofErr w:type="spellEnd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вопросам</w:t>
      </w:r>
      <w:proofErr w:type="spellEnd"/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- ООН, Женева, 1990.</w:t>
      </w:r>
    </w:p>
    <w:p w:rsidR="00CB05ED" w:rsidRPr="00CB05ED" w:rsidRDefault="00CB05ED" w:rsidP="00CB0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Робота з вуличними дітьми у м. Києві. Проект дослідження та розвитку, підтриманий Міністерством з міжнародного розвитку Великої Британії через програму "Партнерство у галузі охорони здоров’я та соціальної допомоги". - К.: "АВЕГА", 2003.</w:t>
      </w:r>
    </w:p>
    <w:p w:rsidR="00CB05ED" w:rsidRPr="00CB05ED" w:rsidRDefault="00CB05ED" w:rsidP="00CB0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Табачник Д. Вирішення проблеми безпритульності - завдання пріоритетне // Соціальна політика. - 2003. -29 січня.</w:t>
      </w:r>
    </w:p>
    <w:p w:rsidR="00AC0681" w:rsidRPr="00CB05ED" w:rsidRDefault="00CB05ED" w:rsidP="00CB05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0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Указ Президента України "Про Державну програму запобігання дитячій бездоглядності на 2003-2005 роки".</w:t>
      </w:r>
    </w:p>
    <w:sectPr w:rsidR="00AC0681" w:rsidRPr="00CB05ED" w:rsidSect="00611479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C4" w:rsidRDefault="00080AC4" w:rsidP="00611479">
      <w:pPr>
        <w:spacing w:after="0" w:line="240" w:lineRule="auto"/>
      </w:pPr>
      <w:r>
        <w:separator/>
      </w:r>
    </w:p>
  </w:endnote>
  <w:endnote w:type="continuationSeparator" w:id="0">
    <w:p w:rsidR="00080AC4" w:rsidRDefault="00080AC4" w:rsidP="0061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C4" w:rsidRDefault="00080AC4" w:rsidP="00611479">
      <w:pPr>
        <w:spacing w:after="0" w:line="240" w:lineRule="auto"/>
      </w:pPr>
      <w:r>
        <w:separator/>
      </w:r>
    </w:p>
  </w:footnote>
  <w:footnote w:type="continuationSeparator" w:id="0">
    <w:p w:rsidR="00080AC4" w:rsidRDefault="00080AC4" w:rsidP="0061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635929"/>
      <w:docPartObj>
        <w:docPartGallery w:val="Page Numbers (Top of Page)"/>
        <w:docPartUnique/>
      </w:docPartObj>
    </w:sdtPr>
    <w:sdtEndPr/>
    <w:sdtContent>
      <w:p w:rsidR="00611479" w:rsidRDefault="00611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62">
          <w:rPr>
            <w:noProof/>
          </w:rPr>
          <w:t>2</w:t>
        </w:r>
        <w:r>
          <w:fldChar w:fldCharType="end"/>
        </w:r>
      </w:p>
    </w:sdtContent>
  </w:sdt>
  <w:p w:rsidR="00611479" w:rsidRDefault="006114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271"/>
    <w:multiLevelType w:val="hybridMultilevel"/>
    <w:tmpl w:val="EC6A62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E2C"/>
    <w:multiLevelType w:val="hybridMultilevel"/>
    <w:tmpl w:val="C8FE4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A9C"/>
    <w:multiLevelType w:val="hybridMultilevel"/>
    <w:tmpl w:val="AC884786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302CA"/>
    <w:multiLevelType w:val="hybridMultilevel"/>
    <w:tmpl w:val="424E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3CF1"/>
    <w:multiLevelType w:val="hybridMultilevel"/>
    <w:tmpl w:val="3BA6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0F47"/>
    <w:multiLevelType w:val="hybridMultilevel"/>
    <w:tmpl w:val="26DE957A"/>
    <w:lvl w:ilvl="0" w:tplc="0FC40EE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BC407CC">
      <w:numFmt w:val="none"/>
      <w:lvlText w:val=""/>
      <w:lvlJc w:val="left"/>
      <w:pPr>
        <w:tabs>
          <w:tab w:val="num" w:pos="360"/>
        </w:tabs>
      </w:pPr>
    </w:lvl>
    <w:lvl w:ilvl="2" w:tplc="8CEA5AF2">
      <w:numFmt w:val="none"/>
      <w:lvlText w:val=""/>
      <w:lvlJc w:val="left"/>
      <w:pPr>
        <w:tabs>
          <w:tab w:val="num" w:pos="360"/>
        </w:tabs>
      </w:pPr>
    </w:lvl>
    <w:lvl w:ilvl="3" w:tplc="4B1CFBA4">
      <w:numFmt w:val="none"/>
      <w:lvlText w:val=""/>
      <w:lvlJc w:val="left"/>
      <w:pPr>
        <w:tabs>
          <w:tab w:val="num" w:pos="360"/>
        </w:tabs>
      </w:pPr>
    </w:lvl>
    <w:lvl w:ilvl="4" w:tplc="58D8DD34">
      <w:numFmt w:val="none"/>
      <w:lvlText w:val=""/>
      <w:lvlJc w:val="left"/>
      <w:pPr>
        <w:tabs>
          <w:tab w:val="num" w:pos="360"/>
        </w:tabs>
      </w:pPr>
    </w:lvl>
    <w:lvl w:ilvl="5" w:tplc="ABA21BF8">
      <w:numFmt w:val="none"/>
      <w:lvlText w:val=""/>
      <w:lvlJc w:val="left"/>
      <w:pPr>
        <w:tabs>
          <w:tab w:val="num" w:pos="360"/>
        </w:tabs>
      </w:pPr>
    </w:lvl>
    <w:lvl w:ilvl="6" w:tplc="384C04CE">
      <w:numFmt w:val="none"/>
      <w:lvlText w:val=""/>
      <w:lvlJc w:val="left"/>
      <w:pPr>
        <w:tabs>
          <w:tab w:val="num" w:pos="360"/>
        </w:tabs>
      </w:pPr>
    </w:lvl>
    <w:lvl w:ilvl="7" w:tplc="8AC2B678">
      <w:numFmt w:val="none"/>
      <w:lvlText w:val=""/>
      <w:lvlJc w:val="left"/>
      <w:pPr>
        <w:tabs>
          <w:tab w:val="num" w:pos="360"/>
        </w:tabs>
      </w:pPr>
    </w:lvl>
    <w:lvl w:ilvl="8" w:tplc="A5E6E7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D75189"/>
    <w:multiLevelType w:val="hybridMultilevel"/>
    <w:tmpl w:val="8E640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965980"/>
    <w:multiLevelType w:val="multilevel"/>
    <w:tmpl w:val="86CE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B5048"/>
    <w:multiLevelType w:val="hybridMultilevel"/>
    <w:tmpl w:val="3342D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3516A"/>
    <w:multiLevelType w:val="hybridMultilevel"/>
    <w:tmpl w:val="25B8873E"/>
    <w:lvl w:ilvl="0" w:tplc="DD86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8551FC"/>
    <w:multiLevelType w:val="hybridMultilevel"/>
    <w:tmpl w:val="D13C934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11C6"/>
    <w:multiLevelType w:val="hybridMultilevel"/>
    <w:tmpl w:val="2A742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E"/>
    <w:rsid w:val="00002272"/>
    <w:rsid w:val="000133A2"/>
    <w:rsid w:val="00031259"/>
    <w:rsid w:val="00050AB8"/>
    <w:rsid w:val="0007785C"/>
    <w:rsid w:val="00080AC4"/>
    <w:rsid w:val="000B32D1"/>
    <w:rsid w:val="000D34CB"/>
    <w:rsid w:val="00140146"/>
    <w:rsid w:val="00161121"/>
    <w:rsid w:val="001A4762"/>
    <w:rsid w:val="0020032D"/>
    <w:rsid w:val="002649C0"/>
    <w:rsid w:val="00270C49"/>
    <w:rsid w:val="002D7773"/>
    <w:rsid w:val="00305C6A"/>
    <w:rsid w:val="003D07C1"/>
    <w:rsid w:val="004F0B14"/>
    <w:rsid w:val="00515BC0"/>
    <w:rsid w:val="00530FC6"/>
    <w:rsid w:val="005D174E"/>
    <w:rsid w:val="005F1F49"/>
    <w:rsid w:val="00611479"/>
    <w:rsid w:val="00623D3D"/>
    <w:rsid w:val="0064138A"/>
    <w:rsid w:val="00647B24"/>
    <w:rsid w:val="006A022B"/>
    <w:rsid w:val="006B2D00"/>
    <w:rsid w:val="006C740F"/>
    <w:rsid w:val="00751D5F"/>
    <w:rsid w:val="00751F3E"/>
    <w:rsid w:val="00761D95"/>
    <w:rsid w:val="0078558F"/>
    <w:rsid w:val="00833E53"/>
    <w:rsid w:val="008D5DA6"/>
    <w:rsid w:val="0090002E"/>
    <w:rsid w:val="00901AE9"/>
    <w:rsid w:val="009564A0"/>
    <w:rsid w:val="009858B8"/>
    <w:rsid w:val="009A3699"/>
    <w:rsid w:val="009B4A8F"/>
    <w:rsid w:val="00A13CFD"/>
    <w:rsid w:val="00A15654"/>
    <w:rsid w:val="00A662FB"/>
    <w:rsid w:val="00AA7F8F"/>
    <w:rsid w:val="00AA7FBA"/>
    <w:rsid w:val="00AC0681"/>
    <w:rsid w:val="00AC4E7F"/>
    <w:rsid w:val="00AD02C5"/>
    <w:rsid w:val="00B12875"/>
    <w:rsid w:val="00B64665"/>
    <w:rsid w:val="00B66019"/>
    <w:rsid w:val="00BC4132"/>
    <w:rsid w:val="00BE6934"/>
    <w:rsid w:val="00BF2E33"/>
    <w:rsid w:val="00C77A40"/>
    <w:rsid w:val="00CB05ED"/>
    <w:rsid w:val="00CB0B2C"/>
    <w:rsid w:val="00CE1EF7"/>
    <w:rsid w:val="00CF7408"/>
    <w:rsid w:val="00D425CF"/>
    <w:rsid w:val="00DA51FF"/>
    <w:rsid w:val="00DB19FE"/>
    <w:rsid w:val="00DD5421"/>
    <w:rsid w:val="00DD6C88"/>
    <w:rsid w:val="00E3733F"/>
    <w:rsid w:val="00E536B5"/>
    <w:rsid w:val="00E54E6F"/>
    <w:rsid w:val="00E75F48"/>
    <w:rsid w:val="00E834EA"/>
    <w:rsid w:val="00E86070"/>
    <w:rsid w:val="00EA68AC"/>
    <w:rsid w:val="00F31169"/>
    <w:rsid w:val="00F712BF"/>
    <w:rsid w:val="00F86F1D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9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649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019"/>
  </w:style>
  <w:style w:type="paragraph" w:styleId="a4">
    <w:name w:val="List Paragraph"/>
    <w:basedOn w:val="a"/>
    <w:uiPriority w:val="34"/>
    <w:qFormat/>
    <w:rsid w:val="00E860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733F"/>
    <w:rPr>
      <w:b/>
      <w:bCs/>
    </w:rPr>
  </w:style>
  <w:style w:type="table" w:styleId="a7">
    <w:name w:val="Table Grid"/>
    <w:basedOn w:val="a1"/>
    <w:uiPriority w:val="59"/>
    <w:rsid w:val="0075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0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1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479"/>
  </w:style>
  <w:style w:type="paragraph" w:styleId="aa">
    <w:name w:val="footer"/>
    <w:basedOn w:val="a"/>
    <w:link w:val="ab"/>
    <w:uiPriority w:val="99"/>
    <w:unhideWhenUsed/>
    <w:rsid w:val="0061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9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649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019"/>
  </w:style>
  <w:style w:type="paragraph" w:styleId="a4">
    <w:name w:val="List Paragraph"/>
    <w:basedOn w:val="a"/>
    <w:uiPriority w:val="34"/>
    <w:qFormat/>
    <w:rsid w:val="00E860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733F"/>
    <w:rPr>
      <w:b/>
      <w:bCs/>
    </w:rPr>
  </w:style>
  <w:style w:type="table" w:styleId="a7">
    <w:name w:val="Table Grid"/>
    <w:basedOn w:val="a1"/>
    <w:uiPriority w:val="59"/>
    <w:rsid w:val="0075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0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1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479"/>
  </w:style>
  <w:style w:type="paragraph" w:styleId="aa">
    <w:name w:val="footer"/>
    <w:basedOn w:val="a"/>
    <w:link w:val="ab"/>
    <w:uiPriority w:val="99"/>
    <w:unhideWhenUsed/>
    <w:rsid w:val="0061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Алiна</cp:lastModifiedBy>
  <cp:revision>3</cp:revision>
  <dcterms:created xsi:type="dcterms:W3CDTF">2016-04-14T13:18:00Z</dcterms:created>
  <dcterms:modified xsi:type="dcterms:W3CDTF">2016-04-14T13:37:00Z</dcterms:modified>
</cp:coreProperties>
</file>