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3C87" w:rsidRDefault="00EF3C87" w:rsidP="003D5F7A">
      <w:pPr>
        <w:ind w:left="2123"/>
        <w:rPr>
          <w:rFonts w:ascii="Times New Roman" w:hAnsi="Times New Roman"/>
          <w:sz w:val="28"/>
          <w:szCs w:val="28"/>
          <w:lang w:val="uk-UA"/>
        </w:rPr>
      </w:pPr>
    </w:p>
    <w:p w:rsidR="00EF3C87" w:rsidRDefault="00EF3C87" w:rsidP="003D5F7A">
      <w:pPr>
        <w:ind w:left="2123"/>
        <w:rPr>
          <w:rFonts w:ascii="Times New Roman" w:hAnsi="Times New Roman"/>
          <w:sz w:val="28"/>
          <w:szCs w:val="28"/>
          <w:lang w:val="uk-UA"/>
        </w:rPr>
      </w:pPr>
    </w:p>
    <w:p w:rsidR="00EF3C87" w:rsidRDefault="00EF3C87" w:rsidP="003D5F7A">
      <w:pPr>
        <w:ind w:left="2123"/>
        <w:rPr>
          <w:rFonts w:ascii="Times New Roman" w:hAnsi="Times New Roman"/>
          <w:sz w:val="28"/>
          <w:szCs w:val="28"/>
          <w:lang w:val="uk-UA"/>
        </w:rPr>
      </w:pPr>
    </w:p>
    <w:p w:rsidR="00EF3C87" w:rsidRDefault="00EF3C87" w:rsidP="003D5F7A">
      <w:pPr>
        <w:ind w:left="2123"/>
        <w:rPr>
          <w:rFonts w:ascii="Times New Roman" w:hAnsi="Times New Roman"/>
          <w:sz w:val="28"/>
          <w:szCs w:val="28"/>
          <w:lang w:val="uk-UA"/>
        </w:rPr>
      </w:pPr>
    </w:p>
    <w:p w:rsidR="00EF3C87" w:rsidRDefault="00EF3C87" w:rsidP="003D5F7A">
      <w:pPr>
        <w:ind w:left="2123"/>
        <w:rPr>
          <w:rFonts w:ascii="Times New Roman" w:hAnsi="Times New Roman"/>
          <w:sz w:val="28"/>
          <w:szCs w:val="28"/>
          <w:lang w:val="uk-UA"/>
        </w:rPr>
      </w:pPr>
    </w:p>
    <w:p w:rsidR="00187B4F" w:rsidRDefault="00187B4F" w:rsidP="003D5F7A">
      <w:pPr>
        <w:ind w:left="2123"/>
        <w:rPr>
          <w:rFonts w:ascii="Times New Roman" w:hAnsi="Times New Roman"/>
          <w:sz w:val="28"/>
          <w:szCs w:val="28"/>
          <w:lang w:val="uk-UA"/>
        </w:rPr>
      </w:pPr>
    </w:p>
    <w:p w:rsidR="00187B4F" w:rsidRDefault="00187B4F" w:rsidP="003D5F7A">
      <w:pPr>
        <w:ind w:left="2123"/>
        <w:rPr>
          <w:rFonts w:ascii="Times New Roman" w:hAnsi="Times New Roman"/>
          <w:sz w:val="28"/>
          <w:szCs w:val="28"/>
          <w:lang w:val="uk-UA"/>
        </w:rPr>
      </w:pPr>
    </w:p>
    <w:p w:rsidR="00187B4F" w:rsidRDefault="00187B4F" w:rsidP="003D5F7A">
      <w:pPr>
        <w:ind w:left="2123"/>
        <w:rPr>
          <w:rFonts w:ascii="Times New Roman" w:hAnsi="Times New Roman"/>
          <w:sz w:val="28"/>
          <w:szCs w:val="28"/>
          <w:lang w:val="uk-UA"/>
        </w:rPr>
      </w:pPr>
    </w:p>
    <w:p w:rsidR="00EF3C87" w:rsidRDefault="00CC1428" w:rsidP="00187B4F">
      <w:pPr>
        <w:jc w:val="center"/>
        <w:rPr>
          <w:rFonts w:ascii="Times New Roman" w:hAnsi="Times New Roman"/>
          <w:b/>
          <w:sz w:val="28"/>
          <w:szCs w:val="28"/>
          <w:lang w:val="uk-UA"/>
        </w:rPr>
      </w:pPr>
      <w:r>
        <w:rPr>
          <w:rFonts w:ascii="Times New Roman" w:hAnsi="Times New Roman"/>
          <w:noProof/>
          <w:sz w:val="28"/>
          <w:szCs w:val="28"/>
          <w:lang w:eastAsia="ru-RU"/>
        </w:rPr>
        <w:drawing>
          <wp:inline distT="0" distB="0" distL="0" distR="0">
            <wp:extent cx="5900420" cy="4105910"/>
            <wp:effectExtent l="19050" t="0" r="5080" b="0"/>
            <wp:docPr id="19" name="Рисунок 19" descr="C:\Users\Кафедра СР\AppData\Local\Microsoft\Windows\INetCache\Content.Word\Jang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афедра СР\AppData\Local\Microsoft\Windows\INetCache\Content.Word\Jangol.jpg"/>
                    <pic:cNvPicPr>
                      <a:picLocks noChangeAspect="1" noChangeArrowheads="1"/>
                    </pic:cNvPicPr>
                  </pic:nvPicPr>
                  <pic:blipFill>
                    <a:blip r:embed="rId8"/>
                    <a:srcRect/>
                    <a:stretch>
                      <a:fillRect/>
                    </a:stretch>
                  </pic:blipFill>
                  <pic:spPr bwMode="auto">
                    <a:xfrm>
                      <a:off x="0" y="0"/>
                      <a:ext cx="5900420" cy="4105910"/>
                    </a:xfrm>
                    <a:prstGeom prst="rect">
                      <a:avLst/>
                    </a:prstGeom>
                    <a:noFill/>
                    <a:ln w="9525">
                      <a:noFill/>
                      <a:miter lim="800000"/>
                      <a:headEnd/>
                      <a:tailEnd/>
                    </a:ln>
                  </pic:spPr>
                </pic:pic>
              </a:graphicData>
            </a:graphic>
          </wp:inline>
        </w:drawing>
      </w:r>
      <w:r w:rsidR="00EF3C87">
        <w:rPr>
          <w:rFonts w:ascii="Times New Roman" w:hAnsi="Times New Roman"/>
          <w:sz w:val="28"/>
          <w:szCs w:val="28"/>
          <w:lang w:val="uk-UA"/>
        </w:rPr>
        <w:br w:type="page"/>
      </w:r>
      <w:r w:rsidR="0014157B" w:rsidRPr="0014157B">
        <w:rPr>
          <w:rFonts w:ascii="Times New Roman" w:hAnsi="Times New Roman"/>
          <w:b/>
          <w:sz w:val="28"/>
          <w:szCs w:val="28"/>
          <w:lang w:val="uk-UA"/>
        </w:rPr>
        <w:lastRenderedPageBreak/>
        <w:t>ЗМІСТ</w:t>
      </w:r>
    </w:p>
    <w:p w:rsidR="0014157B" w:rsidRDefault="0014157B" w:rsidP="0014157B">
      <w:pPr>
        <w:rPr>
          <w:rFonts w:ascii="Times New Roman" w:hAnsi="Times New Roman"/>
          <w:sz w:val="28"/>
          <w:szCs w:val="28"/>
          <w:lang w:val="uk-UA"/>
        </w:rPr>
      </w:pPr>
      <w:r>
        <w:rPr>
          <w:rFonts w:ascii="Times New Roman" w:hAnsi="Times New Roman"/>
          <w:sz w:val="28"/>
          <w:szCs w:val="28"/>
          <w:lang w:val="uk-UA"/>
        </w:rPr>
        <w:t>І. Вступ</w:t>
      </w:r>
    </w:p>
    <w:p w:rsidR="0014157B" w:rsidRDefault="0014157B" w:rsidP="0014157B">
      <w:pPr>
        <w:rPr>
          <w:rFonts w:ascii="Times New Roman" w:hAnsi="Times New Roman"/>
          <w:sz w:val="28"/>
          <w:szCs w:val="28"/>
          <w:lang w:val="uk-UA"/>
        </w:rPr>
      </w:pPr>
      <w:r>
        <w:rPr>
          <w:rFonts w:ascii="Times New Roman" w:hAnsi="Times New Roman"/>
          <w:sz w:val="28"/>
          <w:szCs w:val="28"/>
          <w:lang w:val="uk-UA"/>
        </w:rPr>
        <w:t>1.1.Актуальність розробки та впровадження проекту</w:t>
      </w:r>
    </w:p>
    <w:p w:rsidR="0014157B" w:rsidRDefault="0014157B" w:rsidP="0014157B">
      <w:pPr>
        <w:rPr>
          <w:rFonts w:ascii="Times New Roman" w:hAnsi="Times New Roman"/>
          <w:sz w:val="28"/>
          <w:szCs w:val="28"/>
          <w:lang w:val="uk-UA"/>
        </w:rPr>
      </w:pPr>
      <w:r>
        <w:rPr>
          <w:rFonts w:ascii="Times New Roman" w:hAnsi="Times New Roman"/>
          <w:sz w:val="28"/>
          <w:szCs w:val="28"/>
          <w:lang w:val="uk-UA"/>
        </w:rPr>
        <w:t>1.2.Мета та завдання проекту</w:t>
      </w:r>
    </w:p>
    <w:p w:rsidR="0014157B" w:rsidRDefault="0014157B" w:rsidP="0014157B">
      <w:pPr>
        <w:rPr>
          <w:rFonts w:ascii="Times New Roman" w:hAnsi="Times New Roman"/>
          <w:sz w:val="28"/>
          <w:szCs w:val="28"/>
          <w:lang w:val="uk-UA"/>
        </w:rPr>
      </w:pPr>
      <w:r>
        <w:rPr>
          <w:rFonts w:ascii="Times New Roman" w:hAnsi="Times New Roman"/>
          <w:sz w:val="28"/>
          <w:szCs w:val="28"/>
          <w:lang w:val="uk-UA"/>
        </w:rPr>
        <w:t>1.3. Основні етапи упровадження проекту</w:t>
      </w:r>
    </w:p>
    <w:p w:rsidR="0014157B" w:rsidRDefault="0014157B" w:rsidP="0014157B">
      <w:pPr>
        <w:rPr>
          <w:rFonts w:ascii="Times New Roman" w:hAnsi="Times New Roman"/>
          <w:sz w:val="28"/>
          <w:szCs w:val="28"/>
          <w:lang w:val="uk-UA"/>
        </w:rPr>
      </w:pPr>
      <w:r>
        <w:rPr>
          <w:rFonts w:ascii="Times New Roman" w:hAnsi="Times New Roman"/>
          <w:sz w:val="28"/>
          <w:szCs w:val="28"/>
          <w:lang w:val="uk-UA"/>
        </w:rPr>
        <w:t>1.4. Висновки</w:t>
      </w:r>
    </w:p>
    <w:p w:rsidR="0014157B" w:rsidRDefault="0014157B" w:rsidP="0014157B">
      <w:pPr>
        <w:rPr>
          <w:rFonts w:ascii="Times New Roman" w:hAnsi="Times New Roman"/>
          <w:color w:val="000000"/>
          <w:sz w:val="28"/>
          <w:szCs w:val="28"/>
          <w:lang w:val="uk-UA"/>
        </w:rPr>
      </w:pPr>
      <w:r>
        <w:rPr>
          <w:rFonts w:ascii="Times New Roman" w:hAnsi="Times New Roman"/>
          <w:color w:val="000000"/>
          <w:sz w:val="28"/>
          <w:szCs w:val="28"/>
          <w:lang w:val="uk-UA"/>
        </w:rPr>
        <w:t xml:space="preserve">1.5. </w:t>
      </w:r>
      <w:r w:rsidRPr="0014157B">
        <w:rPr>
          <w:rFonts w:ascii="Times New Roman" w:hAnsi="Times New Roman"/>
          <w:color w:val="000000"/>
          <w:sz w:val="28"/>
          <w:szCs w:val="28"/>
          <w:lang w:val="uk-UA"/>
        </w:rPr>
        <w:t>Перспективи подальших науково-практичних розвідок</w:t>
      </w:r>
    </w:p>
    <w:p w:rsidR="0014157B" w:rsidRDefault="0014157B" w:rsidP="0014157B">
      <w:pPr>
        <w:rPr>
          <w:rFonts w:ascii="Times New Roman" w:hAnsi="Times New Roman"/>
          <w:color w:val="000000"/>
          <w:sz w:val="28"/>
          <w:szCs w:val="28"/>
          <w:lang w:val="uk-UA"/>
        </w:rPr>
      </w:pPr>
      <w:r>
        <w:rPr>
          <w:rFonts w:ascii="Times New Roman" w:hAnsi="Times New Roman"/>
          <w:color w:val="000000"/>
          <w:sz w:val="28"/>
          <w:szCs w:val="28"/>
          <w:lang w:val="uk-UA"/>
        </w:rPr>
        <w:t>ІІ. Методи проекту</w:t>
      </w:r>
    </w:p>
    <w:p w:rsidR="0014157B" w:rsidRDefault="0014157B" w:rsidP="0014157B">
      <w:pPr>
        <w:rPr>
          <w:rFonts w:ascii="Times New Roman" w:hAnsi="Times New Roman"/>
          <w:color w:val="000000"/>
          <w:sz w:val="28"/>
          <w:szCs w:val="28"/>
          <w:lang w:val="uk-UA"/>
        </w:rPr>
      </w:pPr>
      <w:r>
        <w:rPr>
          <w:rFonts w:ascii="Times New Roman" w:hAnsi="Times New Roman"/>
          <w:color w:val="000000"/>
          <w:sz w:val="28"/>
          <w:szCs w:val="28"/>
          <w:lang w:val="uk-UA"/>
        </w:rPr>
        <w:t>Список використаних джерел</w:t>
      </w:r>
    </w:p>
    <w:p w:rsidR="0014157B" w:rsidRPr="0014157B" w:rsidRDefault="0014157B" w:rsidP="0014157B">
      <w:pPr>
        <w:rPr>
          <w:rFonts w:ascii="Times New Roman" w:hAnsi="Times New Roman"/>
          <w:sz w:val="28"/>
          <w:szCs w:val="28"/>
          <w:lang w:val="uk-UA"/>
        </w:rPr>
      </w:pPr>
      <w:r>
        <w:rPr>
          <w:rFonts w:ascii="Times New Roman" w:hAnsi="Times New Roman"/>
          <w:color w:val="000000"/>
          <w:sz w:val="28"/>
          <w:szCs w:val="28"/>
          <w:lang w:val="uk-UA"/>
        </w:rPr>
        <w:t>Додатки</w:t>
      </w:r>
    </w:p>
    <w:p w:rsidR="00EF3C87" w:rsidRDefault="0014157B" w:rsidP="00003E2F">
      <w:pPr>
        <w:spacing w:line="360" w:lineRule="auto"/>
        <w:ind w:left="2831"/>
        <w:rPr>
          <w:rFonts w:ascii="Times New Roman" w:hAnsi="Times New Roman"/>
          <w:b/>
          <w:sz w:val="28"/>
          <w:szCs w:val="28"/>
          <w:lang w:val="uk-UA"/>
        </w:rPr>
      </w:pPr>
      <w:r>
        <w:rPr>
          <w:rFonts w:ascii="Times New Roman" w:hAnsi="Times New Roman"/>
          <w:b/>
          <w:sz w:val="28"/>
          <w:szCs w:val="28"/>
          <w:lang w:val="uk-UA"/>
        </w:rPr>
        <w:br w:type="column"/>
      </w:r>
      <w:r w:rsidR="00EF3C87">
        <w:rPr>
          <w:rFonts w:ascii="Times New Roman" w:hAnsi="Times New Roman"/>
          <w:b/>
          <w:sz w:val="28"/>
          <w:szCs w:val="28"/>
          <w:lang w:val="uk-UA"/>
        </w:rPr>
        <w:lastRenderedPageBreak/>
        <w:t xml:space="preserve">Вступ. </w:t>
      </w:r>
    </w:p>
    <w:p w:rsidR="00EF3C87" w:rsidRPr="00E96EA8" w:rsidRDefault="00EF3C87" w:rsidP="00CD2471">
      <w:pPr>
        <w:spacing w:line="360" w:lineRule="auto"/>
        <w:ind w:firstLine="900"/>
        <w:rPr>
          <w:rFonts w:ascii="Times New Roman" w:hAnsi="Times New Roman"/>
          <w:color w:val="000000"/>
          <w:sz w:val="28"/>
          <w:szCs w:val="28"/>
          <w:lang w:val="uk-UA"/>
        </w:rPr>
      </w:pPr>
      <w:r w:rsidRPr="00E479B4">
        <w:rPr>
          <w:rFonts w:ascii="Times New Roman" w:hAnsi="Times New Roman"/>
          <w:i/>
          <w:color w:val="000000"/>
          <w:sz w:val="28"/>
          <w:szCs w:val="28"/>
          <w:lang w:val="uk-UA"/>
        </w:rPr>
        <w:t>Актуальність розробки та впровадження проекту.</w:t>
      </w:r>
      <w:r>
        <w:rPr>
          <w:rFonts w:ascii="Times New Roman" w:hAnsi="Times New Roman"/>
          <w:color w:val="000000"/>
          <w:sz w:val="28"/>
          <w:szCs w:val="28"/>
          <w:lang w:val="uk-UA"/>
        </w:rPr>
        <w:t xml:space="preserve"> </w:t>
      </w:r>
      <w:r w:rsidRPr="00E96EA8">
        <w:rPr>
          <w:rFonts w:ascii="Times New Roman" w:hAnsi="Times New Roman"/>
          <w:color w:val="000000"/>
          <w:sz w:val="28"/>
          <w:szCs w:val="28"/>
          <w:lang w:val="uk-UA"/>
        </w:rPr>
        <w:t xml:space="preserve">Сучасний стан в Україні характеризується соціально-психологічною, економічною нестабільністю, зниженням рівня життя більшості населення, девальвацією моральних норм і цінностей у суспільстві. Об’єктивною причиною погіршення соціальної сфери життя суспільства стала  також політична ситуація на сході України, проведення АТО та, як наслідок, поява нових категорій людей, які потребують соціального захисту. </w:t>
      </w:r>
    </w:p>
    <w:p w:rsidR="00380190" w:rsidRDefault="00EF3C87" w:rsidP="00CD2471">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Соціально-психологічні проблеми в Україні відобразилися переважно на психологічному самопочутті різних верств населення. Ще більш відчутно визначилася </w:t>
      </w:r>
      <w:r w:rsidRPr="00380190">
        <w:rPr>
          <w:rFonts w:ascii="Times New Roman" w:hAnsi="Times New Roman"/>
          <w:color w:val="000000"/>
          <w:sz w:val="28"/>
          <w:szCs w:val="28"/>
          <w:lang w:val="uk-UA"/>
        </w:rPr>
        <w:t xml:space="preserve">категорія людей, які потребують допомоги. Передусім, це важко хворі дорослі та діти. </w:t>
      </w:r>
      <w:r w:rsidR="00380190" w:rsidRPr="00380190">
        <w:rPr>
          <w:rFonts w:ascii="Times New Roman" w:hAnsi="Times New Roman"/>
          <w:sz w:val="28"/>
          <w:szCs w:val="28"/>
          <w:shd w:val="clear" w:color="auto" w:fill="FFFFFF"/>
          <w:lang w:val="uk-UA"/>
        </w:rPr>
        <w:t>Щорічно в Україні фіксують 11-12 випадків на 100 тис. населення дитячого віку (до 18 років), що складає близько 1000 онкохворих дітей на рік.</w:t>
      </w:r>
      <w:r w:rsidR="00380190">
        <w:rPr>
          <w:rFonts w:ascii="Times New Roman" w:hAnsi="Times New Roman"/>
          <w:color w:val="000000"/>
          <w:sz w:val="28"/>
          <w:szCs w:val="28"/>
          <w:lang w:val="uk-UA"/>
        </w:rPr>
        <w:t xml:space="preserve"> В Кіровоградські області діти з діагнозом «онкологія» проходять лікування в гематологічному відділенні дитячої обласної лікарні. Відділення розраховано на 20 пацієнтів, практично постійно відділення заповнене маленькими пацієнтами. В середньому, при сприятливих умовах та відповідно до протоколів лікування продовжується від 6 до 12 місяців, в залежності від виду та стадії захворювання.</w:t>
      </w:r>
    </w:p>
    <w:p w:rsidR="00EF3C87" w:rsidRPr="00380190" w:rsidRDefault="00380190" w:rsidP="00CD2471">
      <w:pPr>
        <w:spacing w:line="360" w:lineRule="auto"/>
        <w:ind w:firstLine="900"/>
        <w:rPr>
          <w:rFonts w:ascii="Times New Roman" w:hAnsi="Times New Roman"/>
          <w:color w:val="000000"/>
          <w:sz w:val="28"/>
          <w:szCs w:val="28"/>
          <w:lang w:val="uk-UA"/>
        </w:rPr>
      </w:pPr>
      <w:r>
        <w:rPr>
          <w:rFonts w:ascii="Times New Roman" w:hAnsi="Times New Roman"/>
          <w:color w:val="000000"/>
          <w:sz w:val="28"/>
          <w:szCs w:val="28"/>
          <w:lang w:val="uk-UA"/>
        </w:rPr>
        <w:t xml:space="preserve">Адекватно сприйняти діагноз, інформацію про методи лікування та почати боротися за життя – не легке завдання і для пацієнтів, і для їх батьків. Психологічна підтримка таких сімей не менш важлива, ніж медикаментозне лікування. </w:t>
      </w:r>
    </w:p>
    <w:p w:rsidR="00EF3C87" w:rsidRDefault="00EF3C87" w:rsidP="00CD2471">
      <w:pPr>
        <w:pStyle w:val="western"/>
        <w:spacing w:before="0" w:beforeAutospacing="0" w:after="0" w:afterAutospacing="0" w:line="360" w:lineRule="auto"/>
        <w:ind w:firstLine="709"/>
        <w:jc w:val="both"/>
        <w:outlineLvl w:val="0"/>
        <w:rPr>
          <w:sz w:val="28"/>
          <w:szCs w:val="28"/>
          <w:lang w:val="uk-UA"/>
        </w:rPr>
      </w:pPr>
      <w:r w:rsidRPr="00E479B4">
        <w:rPr>
          <w:i/>
          <w:sz w:val="28"/>
          <w:szCs w:val="28"/>
          <w:lang w:val="uk-UA"/>
        </w:rPr>
        <w:t>Мета проекту</w:t>
      </w:r>
      <w:r>
        <w:rPr>
          <w:sz w:val="28"/>
          <w:szCs w:val="28"/>
          <w:lang w:val="uk-UA"/>
        </w:rPr>
        <w:t xml:space="preserve"> – психологічна та матеріальна допомога у лікуванні онкологічних та гематологічних захворювань пацієнтів гематологічного відділення Кіровоградської обласної дитячої лікарні.</w:t>
      </w:r>
    </w:p>
    <w:p w:rsidR="00EF3C87" w:rsidRDefault="00EF3C87" w:rsidP="00CD2471">
      <w:pPr>
        <w:pStyle w:val="western"/>
        <w:spacing w:before="0" w:beforeAutospacing="0" w:after="0" w:afterAutospacing="0" w:line="360" w:lineRule="auto"/>
        <w:ind w:firstLine="709"/>
        <w:jc w:val="both"/>
        <w:outlineLvl w:val="0"/>
        <w:rPr>
          <w:sz w:val="28"/>
          <w:szCs w:val="28"/>
          <w:lang w:val="uk-UA"/>
        </w:rPr>
      </w:pPr>
      <w:r w:rsidRPr="00E479B4">
        <w:rPr>
          <w:i/>
          <w:sz w:val="28"/>
          <w:szCs w:val="28"/>
          <w:lang w:val="uk-UA"/>
        </w:rPr>
        <w:t>Завдання проекту</w:t>
      </w:r>
      <w:r>
        <w:rPr>
          <w:sz w:val="28"/>
          <w:szCs w:val="28"/>
          <w:lang w:val="uk-UA"/>
        </w:rPr>
        <w:t xml:space="preserve"> -</w:t>
      </w:r>
      <w:r w:rsidRPr="00CD2471">
        <w:rPr>
          <w:sz w:val="28"/>
          <w:szCs w:val="28"/>
          <w:lang w:val="uk-UA"/>
        </w:rPr>
        <w:t xml:space="preserve"> </w:t>
      </w:r>
      <w:r>
        <w:rPr>
          <w:sz w:val="28"/>
          <w:szCs w:val="28"/>
          <w:lang w:val="uk-UA"/>
        </w:rPr>
        <w:t xml:space="preserve">психологічна (шляхом проведення методики казкотерапії, анімаційних заходів) та матеріальна (залучення спонсорів та небайдужих людей до збору коштів на лікарські препарати) допомога у </w:t>
      </w:r>
      <w:r>
        <w:rPr>
          <w:sz w:val="28"/>
          <w:szCs w:val="28"/>
          <w:lang w:val="uk-UA"/>
        </w:rPr>
        <w:lastRenderedPageBreak/>
        <w:t>лікуванні онкологічних та гематологічних захворювань пацієнтів гематологічного відділення Кіровоградської обласної дитячої лікарні.</w:t>
      </w:r>
    </w:p>
    <w:p w:rsidR="00EF3C87" w:rsidRPr="00CD2471" w:rsidRDefault="00EF3C87" w:rsidP="00CD2471">
      <w:pPr>
        <w:pStyle w:val="western"/>
        <w:spacing w:before="0" w:beforeAutospacing="0" w:after="0" w:afterAutospacing="0" w:line="360" w:lineRule="auto"/>
        <w:ind w:firstLine="709"/>
        <w:jc w:val="both"/>
        <w:outlineLvl w:val="0"/>
        <w:rPr>
          <w:sz w:val="28"/>
          <w:szCs w:val="28"/>
          <w:lang w:val="uk-UA"/>
        </w:rPr>
      </w:pPr>
      <w:r w:rsidRPr="00E479B4">
        <w:rPr>
          <w:i/>
          <w:sz w:val="28"/>
          <w:szCs w:val="28"/>
          <w:lang w:val="uk-UA"/>
        </w:rPr>
        <w:t>Бенефіціари</w:t>
      </w:r>
      <w:r>
        <w:rPr>
          <w:sz w:val="28"/>
          <w:szCs w:val="28"/>
          <w:lang w:val="uk-UA"/>
        </w:rPr>
        <w:t xml:space="preserve"> - пацієнти</w:t>
      </w:r>
      <w:r w:rsidRPr="00CD2471">
        <w:rPr>
          <w:sz w:val="28"/>
          <w:szCs w:val="28"/>
          <w:lang w:val="uk-UA"/>
        </w:rPr>
        <w:t xml:space="preserve"> </w:t>
      </w:r>
      <w:r>
        <w:rPr>
          <w:sz w:val="28"/>
          <w:szCs w:val="28"/>
          <w:lang w:val="uk-UA"/>
        </w:rPr>
        <w:t>гематологічного відділення Кіровогра</w:t>
      </w:r>
      <w:r w:rsidR="00B409DB">
        <w:rPr>
          <w:sz w:val="28"/>
          <w:szCs w:val="28"/>
          <w:lang w:val="uk-UA"/>
        </w:rPr>
        <w:t>дської обласної дитячої лікарні</w:t>
      </w:r>
      <w:r>
        <w:rPr>
          <w:sz w:val="28"/>
          <w:szCs w:val="28"/>
          <w:lang w:val="uk-UA"/>
        </w:rPr>
        <w:t xml:space="preserve"> (підопічні Міжнародного благодійного фонду «Янгол життя»)</w:t>
      </w:r>
      <w:r w:rsidR="00B409DB" w:rsidRPr="00B409DB">
        <w:rPr>
          <w:color w:val="000000"/>
          <w:sz w:val="28"/>
          <w:szCs w:val="28"/>
          <w:lang w:val="uk-UA"/>
        </w:rPr>
        <w:t xml:space="preserve"> </w:t>
      </w:r>
      <w:r w:rsidR="00B409DB">
        <w:rPr>
          <w:color w:val="000000"/>
          <w:sz w:val="28"/>
          <w:szCs w:val="28"/>
          <w:lang w:val="uk-UA"/>
        </w:rPr>
        <w:t>(Додаток 1)</w:t>
      </w:r>
      <w:r>
        <w:rPr>
          <w:sz w:val="28"/>
          <w:szCs w:val="28"/>
          <w:lang w:val="uk-UA"/>
        </w:rPr>
        <w:t>.</w:t>
      </w:r>
    </w:p>
    <w:p w:rsidR="00EF3C87" w:rsidRPr="00772081" w:rsidRDefault="00EF3C87" w:rsidP="00F32349">
      <w:pPr>
        <w:pStyle w:val="western"/>
        <w:spacing w:before="0" w:beforeAutospacing="0" w:after="0" w:afterAutospacing="0" w:line="360" w:lineRule="auto"/>
        <w:ind w:firstLine="709"/>
        <w:jc w:val="both"/>
        <w:outlineLvl w:val="0"/>
        <w:rPr>
          <w:sz w:val="28"/>
          <w:szCs w:val="28"/>
          <w:lang w:val="uk-UA"/>
        </w:rPr>
      </w:pPr>
      <w:r w:rsidRPr="00772081">
        <w:rPr>
          <w:sz w:val="28"/>
          <w:szCs w:val="28"/>
          <w:lang w:val="uk-UA"/>
        </w:rPr>
        <w:t>Ресурсами виступають благодійні внески</w:t>
      </w:r>
      <w:r w:rsidR="00AB458F" w:rsidRPr="00772081">
        <w:rPr>
          <w:sz w:val="28"/>
          <w:szCs w:val="28"/>
          <w:lang w:val="uk-UA"/>
        </w:rPr>
        <w:t xml:space="preserve"> меценатів та небайдужих людей</w:t>
      </w:r>
      <w:r w:rsidRPr="00772081">
        <w:rPr>
          <w:sz w:val="28"/>
          <w:szCs w:val="28"/>
          <w:lang w:val="uk-UA"/>
        </w:rPr>
        <w:t>.</w:t>
      </w:r>
    </w:p>
    <w:p w:rsidR="00EF3C87" w:rsidRPr="00E479B4" w:rsidRDefault="00EF3C87" w:rsidP="00E479B4">
      <w:pPr>
        <w:pStyle w:val="western"/>
        <w:spacing w:before="0" w:beforeAutospacing="0" w:after="0" w:afterAutospacing="0" w:line="360" w:lineRule="auto"/>
        <w:ind w:firstLine="709"/>
        <w:jc w:val="center"/>
        <w:outlineLvl w:val="0"/>
        <w:rPr>
          <w:i/>
          <w:sz w:val="28"/>
          <w:szCs w:val="28"/>
          <w:lang w:val="uk-UA"/>
        </w:rPr>
      </w:pPr>
      <w:r w:rsidRPr="00E479B4">
        <w:rPr>
          <w:i/>
          <w:sz w:val="28"/>
          <w:szCs w:val="28"/>
          <w:lang w:val="uk-UA"/>
        </w:rPr>
        <w:t>Основні етапи упровадження проекту.</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Першим етапом впровадження волонтерського соціального проекту студентами КІДМУ КПУ стало відвідування гематологічного відділення Кіровоградської обласної дитячої лікарні. Студенти самостійно організували доброчинну акцію «Подаруй дитині казку»: підготували невеличкі подарунки, ігри, заготовки для доробок, які вже виготовили разом із дітьми. Організатори акції відчули радість та задоволення від того, що побачили хоч на мить усмішки стомлених від болю і очікувань важко хворих дітей. Головною метою акції було дати онкохворим дітям відчути себе не самотніми, не покинутими у біді. Також студенти поповнили «Скарбничку хоробрості» (коробка з різними дрібними іграшками, канцелярським приладдям маленького розміру) різними маленькими сувенірами, пазлами, блокнотиками, олівцями. Після отримання важких процедур дітки можуть за власним бажанням вибрати із скарбнички собі подарунок. Це відволікає дитину від ду</w:t>
      </w:r>
      <w:r w:rsidR="00AA5AB4">
        <w:rPr>
          <w:rFonts w:ascii="Times New Roman" w:hAnsi="Times New Roman"/>
          <w:color w:val="000000"/>
          <w:sz w:val="28"/>
          <w:szCs w:val="28"/>
          <w:lang w:val="uk-UA"/>
        </w:rPr>
        <w:t>мок про хворобу і додає настрою</w:t>
      </w:r>
      <w:r w:rsidR="00B409DB">
        <w:rPr>
          <w:rFonts w:ascii="Times New Roman" w:hAnsi="Times New Roman"/>
          <w:color w:val="000000"/>
          <w:sz w:val="28"/>
          <w:szCs w:val="28"/>
          <w:lang w:val="uk-UA"/>
        </w:rPr>
        <w:t xml:space="preserve"> (Додаток 2)</w:t>
      </w:r>
      <w:r w:rsidR="00AA5AB4">
        <w:rPr>
          <w:rFonts w:ascii="Times New Roman" w:hAnsi="Times New Roman"/>
          <w:color w:val="000000"/>
          <w:sz w:val="28"/>
          <w:szCs w:val="28"/>
          <w:lang w:val="uk-UA"/>
        </w:rPr>
        <w:t>.</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Залучення студентства та просто небайдужих людей до некомерційних соціальних акцій набуває величезного значення для </w:t>
      </w:r>
      <w:r>
        <w:rPr>
          <w:rFonts w:ascii="Times New Roman" w:hAnsi="Times New Roman"/>
          <w:color w:val="000000"/>
          <w:sz w:val="28"/>
          <w:szCs w:val="28"/>
          <w:lang w:val="uk-UA"/>
        </w:rPr>
        <w:t xml:space="preserve">досягнення основної мети соціального проекту та </w:t>
      </w:r>
      <w:r w:rsidRPr="00E96EA8">
        <w:rPr>
          <w:rFonts w:ascii="Times New Roman" w:hAnsi="Times New Roman"/>
          <w:color w:val="000000"/>
          <w:sz w:val="28"/>
          <w:szCs w:val="28"/>
          <w:lang w:val="uk-UA"/>
        </w:rPr>
        <w:t>професійного становлення майбутнього соціального працівника. Маленьким хворим діткам потрібна психологічна підтримка та матеріальна допомога, яку може надати кожен, а саме: придбання канцтоварів, іграшок чи маленьких сувенірів тощо.</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Наступним етапом соціального проекту студентів спеціальності «Соціальна робота» було виготовлення та</w:t>
      </w:r>
      <w:r w:rsidR="00B409DB">
        <w:rPr>
          <w:rFonts w:ascii="Times New Roman" w:hAnsi="Times New Roman"/>
          <w:color w:val="000000"/>
          <w:sz w:val="28"/>
          <w:szCs w:val="28"/>
          <w:lang w:val="uk-UA"/>
        </w:rPr>
        <w:t xml:space="preserve"> дарування іграшок с фетру, а та</w:t>
      </w:r>
      <w:r w:rsidRPr="00E96EA8">
        <w:rPr>
          <w:rFonts w:ascii="Times New Roman" w:hAnsi="Times New Roman"/>
          <w:color w:val="000000"/>
          <w:sz w:val="28"/>
          <w:szCs w:val="28"/>
          <w:lang w:val="uk-UA"/>
        </w:rPr>
        <w:t xml:space="preserve">кож </w:t>
      </w:r>
      <w:r w:rsidRPr="00E96EA8">
        <w:rPr>
          <w:rFonts w:ascii="Times New Roman" w:hAnsi="Times New Roman"/>
          <w:color w:val="000000"/>
          <w:sz w:val="28"/>
          <w:szCs w:val="28"/>
          <w:lang w:val="uk-UA"/>
        </w:rPr>
        <w:lastRenderedPageBreak/>
        <w:t>створення міні-театру та спілкування із дітьми за методикою казкотерапії. Було зібрано команду з небайдужих студентів, які одразу приєдналися до волонтерської акції. На пошуки матеріалу та самої роботи пішло не багато часу. Усі завзято захопилися цією ідеєю, яка невдовзі принесла бажаний результат. Зустріч із дітьми та професійне спілкування із ними залишила студентам багато емоцій, досвіду та додала натхнення на подальшу волонтерську діяльність</w:t>
      </w:r>
      <w:r w:rsidR="00AA5AB4">
        <w:rPr>
          <w:rFonts w:ascii="Times New Roman" w:hAnsi="Times New Roman"/>
          <w:color w:val="000000"/>
          <w:sz w:val="28"/>
          <w:szCs w:val="28"/>
          <w:lang w:val="uk-UA"/>
        </w:rPr>
        <w:t xml:space="preserve"> (Додаток </w:t>
      </w:r>
      <w:r w:rsidR="00B409DB">
        <w:rPr>
          <w:rFonts w:ascii="Times New Roman" w:hAnsi="Times New Roman"/>
          <w:color w:val="000000"/>
          <w:sz w:val="28"/>
          <w:szCs w:val="28"/>
          <w:lang w:val="uk-UA"/>
        </w:rPr>
        <w:t>3</w:t>
      </w:r>
      <w:r w:rsidR="00AA5AB4">
        <w:rPr>
          <w:rFonts w:ascii="Times New Roman" w:hAnsi="Times New Roman"/>
          <w:color w:val="000000"/>
          <w:sz w:val="28"/>
          <w:szCs w:val="28"/>
          <w:lang w:val="uk-UA"/>
        </w:rPr>
        <w:t>).</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Апогеєм </w:t>
      </w:r>
      <w:r w:rsidR="00AA5AB4">
        <w:rPr>
          <w:rFonts w:ascii="Times New Roman" w:hAnsi="Times New Roman"/>
          <w:color w:val="000000"/>
          <w:sz w:val="28"/>
          <w:szCs w:val="28"/>
          <w:lang w:val="uk-UA"/>
        </w:rPr>
        <w:t>соціального проекту студентів К</w:t>
      </w:r>
      <w:r w:rsidRPr="00E96EA8">
        <w:rPr>
          <w:rFonts w:ascii="Times New Roman" w:hAnsi="Times New Roman"/>
          <w:color w:val="000000"/>
          <w:sz w:val="28"/>
          <w:szCs w:val="28"/>
          <w:lang w:val="uk-UA"/>
        </w:rPr>
        <w:t>ро</w:t>
      </w:r>
      <w:r w:rsidR="00AA5AB4">
        <w:rPr>
          <w:rFonts w:ascii="Times New Roman" w:hAnsi="Times New Roman"/>
          <w:color w:val="000000"/>
          <w:sz w:val="28"/>
          <w:szCs w:val="28"/>
          <w:lang w:val="uk-UA"/>
        </w:rPr>
        <w:t>пивниц</w:t>
      </w:r>
      <w:r w:rsidRPr="00E96EA8">
        <w:rPr>
          <w:rFonts w:ascii="Times New Roman" w:hAnsi="Times New Roman"/>
          <w:color w:val="000000"/>
          <w:sz w:val="28"/>
          <w:szCs w:val="28"/>
          <w:lang w:val="uk-UA"/>
        </w:rPr>
        <w:t>ького інституту державного та муніципального управління та перспективою подальшого впровадження стала довготривала доброчинна акція «Подаруй дитині мрію» в рамках, якої передбачається здійснення мрій підопічних Міжнародного благодійного фонду «Янгол життя» - пацієнтів гематологічного відділення Кіровогра</w:t>
      </w:r>
      <w:r w:rsidR="00AA5AB4">
        <w:rPr>
          <w:rFonts w:ascii="Times New Roman" w:hAnsi="Times New Roman"/>
          <w:color w:val="000000"/>
          <w:sz w:val="28"/>
          <w:szCs w:val="28"/>
          <w:lang w:val="uk-UA"/>
        </w:rPr>
        <w:t>дської об</w:t>
      </w:r>
      <w:r w:rsidR="00B409DB">
        <w:rPr>
          <w:rFonts w:ascii="Times New Roman" w:hAnsi="Times New Roman"/>
          <w:color w:val="000000"/>
          <w:sz w:val="28"/>
          <w:szCs w:val="28"/>
          <w:lang w:val="uk-UA"/>
        </w:rPr>
        <w:t>ласної дитячої лікарні</w:t>
      </w:r>
      <w:r w:rsidR="00AA5AB4">
        <w:rPr>
          <w:rFonts w:ascii="Times New Roman" w:hAnsi="Times New Roman"/>
          <w:color w:val="000000"/>
          <w:sz w:val="28"/>
          <w:szCs w:val="28"/>
          <w:lang w:val="uk-UA"/>
        </w:rPr>
        <w:t>.</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Першими мрійниками були справжній онкохворий борець за життя 10-ти річний хлопчик Гліб Салій та хворий на гемофілію 9-річний Богдан. Напевно всім відомо, що в дитинстві хлопчики хочуть бути схожими на футболістів. Після розмови студентів із Глібом та Богданом, стало відомо, що хлопці дуже хотіли б побувати на справжньому тренуванні футбольної команди. Було домовлено про екскурсію Гліба та Богдана до закулісся тренувань футбольної команди «Зірка» та знайомство з провідними гравцями цього футбольного клубу</w:t>
      </w:r>
      <w:r w:rsidR="00AA5AB4">
        <w:rPr>
          <w:rFonts w:ascii="Times New Roman" w:hAnsi="Times New Roman"/>
          <w:color w:val="000000"/>
          <w:sz w:val="28"/>
          <w:szCs w:val="28"/>
          <w:lang w:val="uk-UA"/>
        </w:rPr>
        <w:t xml:space="preserve">. </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 В рамках нашого соціального проекту у грудні 2016 року у гості до футбольної команди завітав хворий на гемофілію 9-річний Богдан. Футболісти радо прийняли хлопця у своїй команді, тепло поспілкувавшись з ними. Звісно ж, не обійшлось без пам’ятних фотографій, автографів та подарунків. На жаль, у гості до гравців «Зірки» не зміг потрапити маленький уболівальник Гліб, через сімейні обставини зробити цього йому не вдалось. Футболісти команди «Зірка» передали відео привітання для Гліба, побажали юнакам міцного здоров’я, домовились обов’язково зустрітися ще раз та завітати всією командою у гості до маленьких паціє</w:t>
      </w:r>
      <w:r w:rsidR="00AA5AB4">
        <w:rPr>
          <w:rFonts w:ascii="Times New Roman" w:hAnsi="Times New Roman"/>
          <w:color w:val="000000"/>
          <w:sz w:val="28"/>
          <w:szCs w:val="28"/>
          <w:lang w:val="uk-UA"/>
        </w:rPr>
        <w:t>нтів гема</w:t>
      </w:r>
      <w:r w:rsidR="006C08B8">
        <w:rPr>
          <w:rFonts w:ascii="Times New Roman" w:hAnsi="Times New Roman"/>
          <w:color w:val="000000"/>
          <w:sz w:val="28"/>
          <w:szCs w:val="28"/>
          <w:lang w:val="uk-UA"/>
        </w:rPr>
        <w:t xml:space="preserve">тологічного відділення (Додаток </w:t>
      </w:r>
      <w:r w:rsidR="00B409DB">
        <w:rPr>
          <w:rFonts w:ascii="Times New Roman" w:hAnsi="Times New Roman"/>
          <w:color w:val="000000"/>
          <w:sz w:val="28"/>
          <w:szCs w:val="28"/>
          <w:lang w:val="uk-UA"/>
        </w:rPr>
        <w:t>4</w:t>
      </w:r>
      <w:r w:rsidR="00AA5AB4">
        <w:rPr>
          <w:rFonts w:ascii="Times New Roman" w:hAnsi="Times New Roman"/>
          <w:color w:val="000000"/>
          <w:sz w:val="28"/>
          <w:szCs w:val="28"/>
          <w:lang w:val="uk-UA"/>
        </w:rPr>
        <w:t>)</w:t>
      </w:r>
      <w:r w:rsidR="00AA5AB4" w:rsidRPr="00E96EA8">
        <w:rPr>
          <w:rFonts w:ascii="Times New Roman" w:hAnsi="Times New Roman"/>
          <w:color w:val="000000"/>
          <w:sz w:val="28"/>
          <w:szCs w:val="28"/>
          <w:lang w:val="uk-UA"/>
        </w:rPr>
        <w:t>.</w:t>
      </w:r>
    </w:p>
    <w:p w:rsidR="00EF3C87" w:rsidRPr="00E96EA8" w:rsidRDefault="00EF3C87" w:rsidP="00772081">
      <w:pPr>
        <w:spacing w:line="360" w:lineRule="auto"/>
        <w:rPr>
          <w:rFonts w:ascii="Times New Roman" w:hAnsi="Times New Roman"/>
          <w:color w:val="000000"/>
          <w:sz w:val="28"/>
          <w:szCs w:val="28"/>
          <w:lang w:val="uk-UA"/>
        </w:rPr>
      </w:pPr>
      <w:r w:rsidRPr="00E96EA8">
        <w:rPr>
          <w:rFonts w:ascii="Times New Roman" w:hAnsi="Times New Roman"/>
          <w:color w:val="000000"/>
          <w:sz w:val="28"/>
          <w:szCs w:val="28"/>
          <w:lang w:val="uk-UA"/>
        </w:rPr>
        <w:lastRenderedPageBreak/>
        <w:t xml:space="preserve">Дуже хороброю та життєрадісною пацієнткою гематологічного відділення Кіровоградської обласної лікарні є Аня Гладощук. Кожна дівчинка мріє бути красивою, і Аня не виняток. Тож їй була надана можливість побувати на мастер-класі з макіяжу у провідного візажиста м. Кропивницький Олени Сєнєчкіної. Після проведеного майстер-класу Аня поділилася враженнями зі студентами: «Натхнення мене переповнює, тепер я точно знаю, які навички з візажу мені треба вдосконалити і скільки ще я не знаю. Ці години занять улюбленою справою здалися яскравою миттю у моєму житті. Дуже дякую!» </w:t>
      </w:r>
      <w:r w:rsidR="00AA5AB4">
        <w:rPr>
          <w:rFonts w:ascii="Times New Roman" w:hAnsi="Times New Roman"/>
          <w:color w:val="000000"/>
          <w:sz w:val="28"/>
          <w:szCs w:val="28"/>
          <w:lang w:val="uk-UA"/>
        </w:rPr>
        <w:t>(Дод</w:t>
      </w:r>
      <w:r w:rsidR="006C08B8">
        <w:rPr>
          <w:rFonts w:ascii="Times New Roman" w:hAnsi="Times New Roman"/>
          <w:color w:val="000000"/>
          <w:sz w:val="28"/>
          <w:szCs w:val="28"/>
          <w:lang w:val="uk-UA"/>
        </w:rPr>
        <w:t xml:space="preserve">аток </w:t>
      </w:r>
      <w:r w:rsidR="00B409DB">
        <w:rPr>
          <w:rFonts w:ascii="Times New Roman" w:hAnsi="Times New Roman"/>
          <w:color w:val="000000"/>
          <w:sz w:val="28"/>
          <w:szCs w:val="28"/>
          <w:lang w:val="uk-UA"/>
        </w:rPr>
        <w:t>5</w:t>
      </w:r>
      <w:r w:rsidR="00AA5AB4">
        <w:rPr>
          <w:rFonts w:ascii="Times New Roman" w:hAnsi="Times New Roman"/>
          <w:color w:val="000000"/>
          <w:sz w:val="28"/>
          <w:szCs w:val="28"/>
          <w:lang w:val="uk-UA"/>
        </w:rPr>
        <w:t>).</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Юна художниця Юлія Мартинчук – чутлива дівчинка і справжня майстриня, яка вже тривалий час веде боротьбу за життя з онкологічною хворобою. Було домовлено про проведення майстер-класу для Юлії відомим Кіро</w:t>
      </w:r>
      <w:r w:rsidR="000D496C">
        <w:rPr>
          <w:rFonts w:ascii="Times New Roman" w:hAnsi="Times New Roman"/>
          <w:color w:val="000000"/>
          <w:sz w:val="28"/>
          <w:szCs w:val="28"/>
          <w:lang w:val="uk-UA"/>
        </w:rPr>
        <w:t>пивниц</w:t>
      </w:r>
      <w:r w:rsidRPr="00E96EA8">
        <w:rPr>
          <w:rFonts w:ascii="Times New Roman" w:hAnsi="Times New Roman"/>
          <w:color w:val="000000"/>
          <w:sz w:val="28"/>
          <w:szCs w:val="28"/>
          <w:lang w:val="uk-UA"/>
        </w:rPr>
        <w:t>ьким художником Анатолієм Кімнатним. Майстер-клас продовжувався декілька днів, так як робота над створенням картини кропітка та довготривала. Враження Юлії після закінчення роботи були дуже красномовні: «В мене безліч позитивних емоцій! На початку було певне хвилювання, але, як тільки я взяла у руки пензель, зробила пару нарисів, моє хвилювання змінилося хвилею подиву і захоплення. Для себе я дуже багато дізналася, і навіть декілька маленьких художніх хитрощів. Дякуючи майстру, я надалі буду творити як справжній професіонал. Дякую за терпіння і за корисні поради»</w:t>
      </w:r>
      <w:r w:rsidR="000D496C">
        <w:rPr>
          <w:rFonts w:ascii="Times New Roman" w:hAnsi="Times New Roman"/>
          <w:color w:val="000000"/>
          <w:sz w:val="28"/>
          <w:szCs w:val="28"/>
          <w:lang w:val="uk-UA"/>
        </w:rPr>
        <w:t xml:space="preserve"> (Додаток </w:t>
      </w:r>
      <w:r w:rsidR="00B409DB">
        <w:rPr>
          <w:rFonts w:ascii="Times New Roman" w:hAnsi="Times New Roman"/>
          <w:color w:val="000000"/>
          <w:sz w:val="28"/>
          <w:szCs w:val="28"/>
          <w:lang w:val="uk-UA"/>
        </w:rPr>
        <w:t>6</w:t>
      </w:r>
      <w:r w:rsidR="000D496C">
        <w:rPr>
          <w:rFonts w:ascii="Times New Roman" w:hAnsi="Times New Roman"/>
          <w:color w:val="000000"/>
          <w:sz w:val="28"/>
          <w:szCs w:val="28"/>
          <w:lang w:val="uk-UA"/>
        </w:rPr>
        <w:t>).</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Найголовнішим у проведенні майстер-класів та зустрічей вважаємо те, що діти, які ведуть довготривалу боротьбу зі своєю недугою, відволіклися і на деякий час повернулися у нормальне життя, без лікарні, крапельниць, важких процедур. А для студентів ‒ організаторів благодійної акції ‒ це досвід доброї справи і поступове усвідомлення себе, як людини, яка зробила, щось приємне, корисне та благодійне, що і входить до переліку добрих справ волонтера та професійних обов’язків майбутнього соціального працівника. </w:t>
      </w:r>
    </w:p>
    <w:p w:rsidR="00EF3C87" w:rsidRPr="00E96EA8" w:rsidRDefault="0014157B" w:rsidP="00E96EA8">
      <w:pPr>
        <w:spacing w:line="360" w:lineRule="auto"/>
        <w:ind w:firstLine="900"/>
        <w:rPr>
          <w:rFonts w:ascii="Times New Roman" w:hAnsi="Times New Roman"/>
          <w:color w:val="000000"/>
          <w:sz w:val="28"/>
          <w:szCs w:val="28"/>
          <w:lang w:val="uk-UA"/>
        </w:rPr>
      </w:pPr>
      <w:r w:rsidRPr="0014157B">
        <w:rPr>
          <w:rFonts w:ascii="Times New Roman" w:hAnsi="Times New Roman"/>
          <w:i/>
          <w:sz w:val="28"/>
          <w:szCs w:val="28"/>
          <w:lang w:val="uk-UA"/>
        </w:rPr>
        <w:t>Висновки</w:t>
      </w:r>
      <w:r w:rsidRPr="0014157B">
        <w:rPr>
          <w:rFonts w:ascii="Times New Roman" w:hAnsi="Times New Roman"/>
          <w:sz w:val="28"/>
          <w:szCs w:val="28"/>
          <w:lang w:val="uk-UA"/>
        </w:rPr>
        <w:t>.</w:t>
      </w:r>
      <w:r>
        <w:rPr>
          <w:rFonts w:ascii="Times New Roman" w:hAnsi="Times New Roman"/>
          <w:color w:val="000000"/>
          <w:sz w:val="28"/>
          <w:szCs w:val="28"/>
          <w:lang w:val="uk-UA"/>
        </w:rPr>
        <w:t xml:space="preserve"> </w:t>
      </w:r>
      <w:r w:rsidR="00EF3C87" w:rsidRPr="00E96EA8">
        <w:rPr>
          <w:rFonts w:ascii="Times New Roman" w:hAnsi="Times New Roman"/>
          <w:color w:val="000000"/>
          <w:sz w:val="28"/>
          <w:szCs w:val="28"/>
          <w:lang w:val="uk-UA"/>
        </w:rPr>
        <w:t xml:space="preserve">Волонтерство – це покликання, яке усвідомлюється не одразу, а з часом. Коли бачиш блиск очей дітей, коли відчуваєш вдячність їх матерів за надану можливість порадіти та усміхнутися, коли зустрічаєш небайдужих до </w:t>
      </w:r>
      <w:r w:rsidR="00EF3C87" w:rsidRPr="00E96EA8">
        <w:rPr>
          <w:rFonts w:ascii="Times New Roman" w:hAnsi="Times New Roman"/>
          <w:color w:val="000000"/>
          <w:sz w:val="28"/>
          <w:szCs w:val="28"/>
          <w:lang w:val="uk-UA"/>
        </w:rPr>
        <w:lastRenderedPageBreak/>
        <w:t xml:space="preserve">чужих проблем та горя людей, які охоче підтримують та співпрацюють, розумієш, що покликання стати волонтером та соціальним працівником невипадкове. </w:t>
      </w:r>
    </w:p>
    <w:p w:rsidR="00EF3C87" w:rsidRPr="00E96EA8"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sz w:val="28"/>
          <w:szCs w:val="28"/>
          <w:lang w:val="uk-UA"/>
        </w:rPr>
        <w:t xml:space="preserve">Визначено, що </w:t>
      </w:r>
      <w:r w:rsidRPr="00E96EA8">
        <w:rPr>
          <w:rFonts w:ascii="Times New Roman" w:hAnsi="Times New Roman"/>
          <w:color w:val="000000"/>
          <w:sz w:val="28"/>
          <w:szCs w:val="28"/>
          <w:lang w:val="uk-UA"/>
        </w:rPr>
        <w:t xml:space="preserve">для </w:t>
      </w:r>
      <w:r>
        <w:rPr>
          <w:rFonts w:ascii="Times New Roman" w:hAnsi="Times New Roman"/>
          <w:color w:val="000000"/>
          <w:sz w:val="28"/>
          <w:szCs w:val="28"/>
          <w:lang w:val="uk-UA"/>
        </w:rPr>
        <w:t xml:space="preserve">постійної успішної реалізації завдань соціального проекту </w:t>
      </w:r>
      <w:r w:rsidRPr="00E96EA8">
        <w:rPr>
          <w:rFonts w:ascii="Times New Roman" w:hAnsi="Times New Roman"/>
          <w:color w:val="000000"/>
          <w:sz w:val="28"/>
          <w:szCs w:val="28"/>
          <w:lang w:val="uk-UA"/>
        </w:rPr>
        <w:t xml:space="preserve">необхідно: активна участь </w:t>
      </w:r>
      <w:r w:rsidR="000D496C">
        <w:rPr>
          <w:rFonts w:ascii="Times New Roman" w:hAnsi="Times New Roman"/>
          <w:color w:val="000000"/>
          <w:sz w:val="28"/>
          <w:szCs w:val="28"/>
          <w:lang w:val="uk-UA"/>
        </w:rPr>
        <w:t>студентського активу К</w:t>
      </w:r>
      <w:r>
        <w:rPr>
          <w:rFonts w:ascii="Times New Roman" w:hAnsi="Times New Roman"/>
          <w:color w:val="000000"/>
          <w:sz w:val="28"/>
          <w:szCs w:val="28"/>
          <w:lang w:val="uk-UA"/>
        </w:rPr>
        <w:t>ропи</w:t>
      </w:r>
      <w:r w:rsidR="000D496C">
        <w:rPr>
          <w:rFonts w:ascii="Times New Roman" w:hAnsi="Times New Roman"/>
          <w:color w:val="000000"/>
          <w:sz w:val="28"/>
          <w:szCs w:val="28"/>
          <w:lang w:val="uk-UA"/>
        </w:rPr>
        <w:t>в</w:t>
      </w:r>
      <w:r>
        <w:rPr>
          <w:rFonts w:ascii="Times New Roman" w:hAnsi="Times New Roman"/>
          <w:color w:val="000000"/>
          <w:sz w:val="28"/>
          <w:szCs w:val="28"/>
          <w:lang w:val="uk-UA"/>
        </w:rPr>
        <w:t xml:space="preserve">ницького інституту державного та муніципального управління </w:t>
      </w:r>
      <w:r w:rsidRPr="00E96EA8">
        <w:rPr>
          <w:rFonts w:ascii="Times New Roman" w:hAnsi="Times New Roman"/>
          <w:color w:val="000000"/>
          <w:sz w:val="28"/>
          <w:szCs w:val="28"/>
          <w:lang w:val="uk-UA"/>
        </w:rPr>
        <w:t xml:space="preserve">у волонтерській діяльності (організація та проведення благодійних акцій, спеціальна допомога, аніматорські акції); особиста допомога </w:t>
      </w:r>
      <w:r>
        <w:rPr>
          <w:rFonts w:ascii="Times New Roman" w:hAnsi="Times New Roman"/>
          <w:color w:val="000000"/>
          <w:sz w:val="28"/>
          <w:szCs w:val="28"/>
          <w:lang w:val="uk-UA"/>
        </w:rPr>
        <w:t>кожного уча</w:t>
      </w:r>
      <w:r w:rsidR="00772081">
        <w:rPr>
          <w:rFonts w:ascii="Times New Roman" w:hAnsi="Times New Roman"/>
          <w:color w:val="000000"/>
          <w:sz w:val="28"/>
          <w:szCs w:val="28"/>
          <w:lang w:val="uk-UA"/>
        </w:rPr>
        <w:t>с</w:t>
      </w:r>
      <w:r>
        <w:rPr>
          <w:rFonts w:ascii="Times New Roman" w:hAnsi="Times New Roman"/>
          <w:color w:val="000000"/>
          <w:sz w:val="28"/>
          <w:szCs w:val="28"/>
          <w:lang w:val="uk-UA"/>
        </w:rPr>
        <w:t xml:space="preserve">ника проекту та інших небайдужих людей </w:t>
      </w:r>
      <w:r w:rsidRPr="00E96EA8">
        <w:rPr>
          <w:rFonts w:ascii="Times New Roman" w:hAnsi="Times New Roman"/>
          <w:color w:val="000000"/>
          <w:sz w:val="28"/>
          <w:szCs w:val="28"/>
          <w:lang w:val="uk-UA"/>
        </w:rPr>
        <w:t>у пошуку та передачі матеріальних коштів людям, які цього потребують (пошук спонсорів, меценатів, небайдужих людей); створення та впровадження науково-практичних проектів з соціальної роботи; виконання обов’язків наставника, помічника (для людей, угрупувань, громад, об’єднань) за потребою.</w:t>
      </w:r>
    </w:p>
    <w:p w:rsidR="00EF3C87" w:rsidRDefault="00EF3C87" w:rsidP="00E96EA8">
      <w:pPr>
        <w:spacing w:line="360" w:lineRule="auto"/>
        <w:ind w:firstLine="900"/>
        <w:rPr>
          <w:rFonts w:ascii="Times New Roman" w:hAnsi="Times New Roman"/>
          <w:color w:val="000000"/>
          <w:sz w:val="28"/>
          <w:szCs w:val="28"/>
          <w:lang w:val="uk-UA"/>
        </w:rPr>
      </w:pPr>
      <w:r w:rsidRPr="00E96EA8">
        <w:rPr>
          <w:rFonts w:ascii="Times New Roman" w:hAnsi="Times New Roman"/>
          <w:color w:val="000000"/>
          <w:sz w:val="28"/>
          <w:szCs w:val="28"/>
          <w:lang w:val="uk-UA"/>
        </w:rPr>
        <w:t xml:space="preserve">Щодо </w:t>
      </w:r>
      <w:r w:rsidRPr="0014157B">
        <w:rPr>
          <w:rFonts w:ascii="Times New Roman" w:hAnsi="Times New Roman"/>
          <w:i/>
          <w:color w:val="000000"/>
          <w:sz w:val="28"/>
          <w:szCs w:val="28"/>
          <w:lang w:val="uk-UA"/>
        </w:rPr>
        <w:t>перспективи подальших науков</w:t>
      </w:r>
      <w:r w:rsidR="0014157B" w:rsidRPr="0014157B">
        <w:rPr>
          <w:rFonts w:ascii="Times New Roman" w:hAnsi="Times New Roman"/>
          <w:i/>
          <w:color w:val="000000"/>
          <w:sz w:val="28"/>
          <w:szCs w:val="28"/>
          <w:lang w:val="uk-UA"/>
        </w:rPr>
        <w:t>о-практичн</w:t>
      </w:r>
      <w:r w:rsidRPr="0014157B">
        <w:rPr>
          <w:rFonts w:ascii="Times New Roman" w:hAnsi="Times New Roman"/>
          <w:i/>
          <w:color w:val="000000"/>
          <w:sz w:val="28"/>
          <w:szCs w:val="28"/>
          <w:lang w:val="uk-UA"/>
        </w:rPr>
        <w:t>их розвідок</w:t>
      </w:r>
      <w:r w:rsidRPr="00E96EA8">
        <w:rPr>
          <w:rFonts w:ascii="Times New Roman" w:hAnsi="Times New Roman"/>
          <w:color w:val="000000"/>
          <w:sz w:val="28"/>
          <w:szCs w:val="28"/>
          <w:lang w:val="uk-UA"/>
        </w:rPr>
        <w:t xml:space="preserve"> хочемо зазначити, що соціальний проект «Подаруй дитині мрію» буде продовжуватися в повному обсязі, відповідно організаційних можливостей волонтерів та об’ємів залучення нових учасників для розширення напрямків студентської волонтерської діяльності. Сьогодні на етапі розробки знаходяться креативні студентські ескізи соціальної реклами, яка створюється з метою привернення уваги до проблем онкохворих дітей та допомоги пацієнтам гематологічного відділення Кіровоградської обласної дитячої лікарні.</w:t>
      </w:r>
    </w:p>
    <w:p w:rsidR="00EF3C87" w:rsidRPr="006F6618" w:rsidRDefault="00EF3C87" w:rsidP="006F6618">
      <w:pPr>
        <w:pStyle w:val="western"/>
        <w:spacing w:before="0" w:beforeAutospacing="0" w:after="0" w:afterAutospacing="0" w:line="360" w:lineRule="auto"/>
        <w:ind w:firstLine="709"/>
        <w:jc w:val="both"/>
        <w:outlineLvl w:val="0"/>
        <w:rPr>
          <w:color w:val="FF0000"/>
          <w:sz w:val="28"/>
          <w:szCs w:val="28"/>
          <w:lang w:val="uk-UA"/>
        </w:rPr>
      </w:pPr>
      <w:r w:rsidRPr="006F6618">
        <w:rPr>
          <w:sz w:val="28"/>
          <w:szCs w:val="28"/>
          <w:lang w:val="uk-UA"/>
        </w:rPr>
        <w:t>На етапі реалізації є складання казок дітьми – пацієнтами гематологічного відділення Кіровоградської обласної дитячої лікарні для збірки казок, які створюються у процесі гри та застосування методики казкотерапії</w:t>
      </w:r>
      <w:r w:rsidRPr="006F6618">
        <w:rPr>
          <w:color w:val="FF0000"/>
          <w:sz w:val="28"/>
          <w:szCs w:val="28"/>
          <w:lang w:val="uk-UA"/>
        </w:rPr>
        <w:t xml:space="preserve">. </w:t>
      </w:r>
      <w:r w:rsidRPr="00B7233B">
        <w:rPr>
          <w:sz w:val="28"/>
          <w:szCs w:val="28"/>
          <w:lang w:val="uk-UA"/>
        </w:rPr>
        <w:t>Видання дитячих казок (його примірники) стануть одним із лотів ІІ Міжн</w:t>
      </w:r>
      <w:r w:rsidR="00B7233B">
        <w:rPr>
          <w:sz w:val="28"/>
          <w:szCs w:val="28"/>
          <w:lang w:val="uk-UA"/>
        </w:rPr>
        <w:t xml:space="preserve">ародного благодійного фестивалю </w:t>
      </w:r>
      <w:r w:rsidR="00B7233B" w:rsidRPr="00B7233B">
        <w:rPr>
          <w:sz w:val="28"/>
          <w:szCs w:val="28"/>
          <w:lang w:val="uk-UA"/>
        </w:rPr>
        <w:t xml:space="preserve">«Допоможи дитині жити» на підтримку онкохворих дітей у </w:t>
      </w:r>
      <w:r w:rsidR="00772081">
        <w:rPr>
          <w:sz w:val="28"/>
          <w:szCs w:val="28"/>
          <w:lang w:val="uk-UA"/>
        </w:rPr>
        <w:t>місті Кропивницький</w:t>
      </w:r>
      <w:r w:rsidR="00B7233B" w:rsidRPr="00B7233B">
        <w:rPr>
          <w:sz w:val="28"/>
          <w:szCs w:val="28"/>
          <w:lang w:val="uk-UA"/>
        </w:rPr>
        <w:t>.</w:t>
      </w:r>
      <w:r w:rsidR="00B7233B">
        <w:rPr>
          <w:sz w:val="28"/>
          <w:szCs w:val="28"/>
          <w:lang w:val="uk-UA"/>
        </w:rPr>
        <w:t xml:space="preserve"> </w:t>
      </w:r>
    </w:p>
    <w:p w:rsidR="00187B4F" w:rsidRDefault="00187B4F" w:rsidP="00CD2471">
      <w:pPr>
        <w:spacing w:line="360" w:lineRule="auto"/>
        <w:ind w:right="-105" w:firstLine="900"/>
        <w:rPr>
          <w:rFonts w:ascii="Times New Roman" w:hAnsi="Times New Roman"/>
          <w:b/>
          <w:sz w:val="28"/>
          <w:szCs w:val="28"/>
          <w:lang w:val="en-US"/>
        </w:rPr>
      </w:pPr>
      <w:r>
        <w:rPr>
          <w:rFonts w:ascii="Times New Roman" w:hAnsi="Times New Roman"/>
          <w:b/>
          <w:sz w:val="28"/>
          <w:szCs w:val="28"/>
          <w:lang w:val="en-US"/>
        </w:rPr>
        <w:t>]</w:t>
      </w:r>
    </w:p>
    <w:p w:rsidR="00187B4F" w:rsidRDefault="00187B4F" w:rsidP="00CD2471">
      <w:pPr>
        <w:spacing w:line="360" w:lineRule="auto"/>
        <w:ind w:right="-105" w:firstLine="900"/>
        <w:rPr>
          <w:rFonts w:ascii="Times New Roman" w:hAnsi="Times New Roman"/>
          <w:b/>
          <w:sz w:val="28"/>
          <w:szCs w:val="28"/>
          <w:lang w:val="en-US"/>
        </w:rPr>
      </w:pPr>
    </w:p>
    <w:p w:rsidR="00187B4F" w:rsidRDefault="00187B4F" w:rsidP="00CD2471">
      <w:pPr>
        <w:spacing w:line="360" w:lineRule="auto"/>
        <w:ind w:right="-105" w:firstLine="900"/>
        <w:rPr>
          <w:rFonts w:ascii="Times New Roman" w:hAnsi="Times New Roman"/>
          <w:b/>
          <w:sz w:val="28"/>
          <w:szCs w:val="28"/>
          <w:lang w:val="en-US"/>
        </w:rPr>
      </w:pPr>
    </w:p>
    <w:p w:rsidR="00EF3C87" w:rsidRPr="006F6618" w:rsidRDefault="00EF3C87" w:rsidP="00CD2471">
      <w:pPr>
        <w:spacing w:line="360" w:lineRule="auto"/>
        <w:ind w:right="-105" w:firstLine="900"/>
        <w:rPr>
          <w:rFonts w:ascii="Times New Roman" w:hAnsi="Times New Roman"/>
          <w:i/>
          <w:sz w:val="28"/>
          <w:szCs w:val="28"/>
          <w:lang w:val="uk-UA"/>
        </w:rPr>
      </w:pPr>
      <w:r w:rsidRPr="006F6618">
        <w:rPr>
          <w:rFonts w:ascii="Times New Roman" w:hAnsi="Times New Roman"/>
          <w:b/>
          <w:sz w:val="28"/>
          <w:szCs w:val="28"/>
          <w:lang w:val="uk-UA"/>
        </w:rPr>
        <w:lastRenderedPageBreak/>
        <w:t>Методи проекту:</w:t>
      </w:r>
      <w:r w:rsidRPr="006F6618">
        <w:rPr>
          <w:rFonts w:ascii="Times New Roman" w:hAnsi="Times New Roman"/>
          <w:i/>
          <w:sz w:val="28"/>
          <w:szCs w:val="28"/>
          <w:lang w:val="uk-UA"/>
        </w:rPr>
        <w:t xml:space="preserve"> </w:t>
      </w:r>
    </w:p>
    <w:p w:rsidR="00772081" w:rsidRDefault="00EB1F49" w:rsidP="00772081">
      <w:pPr>
        <w:numPr>
          <w:ilvl w:val="0"/>
          <w:numId w:val="3"/>
        </w:numPr>
        <w:spacing w:line="360" w:lineRule="auto"/>
        <w:rPr>
          <w:rFonts w:ascii="Times New Roman" w:hAnsi="Times New Roman"/>
          <w:sz w:val="28"/>
          <w:szCs w:val="28"/>
          <w:lang w:val="uk-UA"/>
        </w:rPr>
      </w:pPr>
      <w:r w:rsidRPr="00EB1F49">
        <w:rPr>
          <w:rFonts w:ascii="Times New Roman" w:hAnsi="Times New Roman"/>
          <w:sz w:val="28"/>
          <w:szCs w:val="28"/>
          <w:lang w:val="uk-UA"/>
        </w:rPr>
        <w:t>методи підтримки творчості для цілеспрямованого генерування оригінальних ідей, знаходження альтернативних підходів до зви</w:t>
      </w:r>
      <w:r w:rsidR="00772081">
        <w:rPr>
          <w:rFonts w:ascii="Times New Roman" w:hAnsi="Times New Roman"/>
          <w:sz w:val="28"/>
          <w:szCs w:val="28"/>
          <w:lang w:val="uk-UA"/>
        </w:rPr>
        <w:t>чних задач та вирішення проблем (</w:t>
      </w:r>
      <w:r>
        <w:rPr>
          <w:rFonts w:ascii="Times New Roman" w:hAnsi="Times New Roman"/>
          <w:sz w:val="28"/>
          <w:szCs w:val="28"/>
          <w:lang w:val="uk-UA"/>
        </w:rPr>
        <w:t>а</w:t>
      </w:r>
      <w:r w:rsidRPr="00EB1F49">
        <w:rPr>
          <w:rFonts w:ascii="Times New Roman" w:hAnsi="Times New Roman"/>
          <w:sz w:val="28"/>
          <w:szCs w:val="28"/>
          <w:lang w:val="uk-UA"/>
        </w:rPr>
        <w:t>німація,</w:t>
      </w:r>
      <w:r>
        <w:rPr>
          <w:rFonts w:ascii="Times New Roman" w:hAnsi="Times New Roman"/>
          <w:sz w:val="28"/>
          <w:szCs w:val="28"/>
          <w:lang w:val="uk-UA"/>
        </w:rPr>
        <w:t xml:space="preserve"> створення соціальної реклами</w:t>
      </w:r>
      <w:r w:rsidR="00772081">
        <w:rPr>
          <w:rFonts w:ascii="Times New Roman" w:hAnsi="Times New Roman"/>
          <w:sz w:val="28"/>
          <w:szCs w:val="28"/>
          <w:lang w:val="uk-UA"/>
        </w:rPr>
        <w:t>);</w:t>
      </w:r>
    </w:p>
    <w:p w:rsidR="00772081" w:rsidRDefault="00EB1F49" w:rsidP="00772081">
      <w:pPr>
        <w:numPr>
          <w:ilvl w:val="0"/>
          <w:numId w:val="3"/>
        </w:numPr>
        <w:spacing w:line="360" w:lineRule="auto"/>
        <w:rPr>
          <w:rFonts w:ascii="Times New Roman" w:hAnsi="Times New Roman"/>
          <w:sz w:val="28"/>
          <w:szCs w:val="28"/>
          <w:lang w:val="uk-UA"/>
        </w:rPr>
      </w:pPr>
      <w:r w:rsidRPr="00772081">
        <w:rPr>
          <w:rFonts w:ascii="Times New Roman" w:hAnsi="Times New Roman"/>
          <w:i/>
          <w:sz w:val="28"/>
          <w:szCs w:val="28"/>
          <w:lang w:val="uk-UA"/>
        </w:rPr>
        <w:t>м</w:t>
      </w:r>
      <w:r w:rsidR="00772081">
        <w:rPr>
          <w:rFonts w:ascii="Times New Roman" w:hAnsi="Times New Roman"/>
          <w:i/>
          <w:sz w:val="28"/>
          <w:szCs w:val="28"/>
          <w:lang w:val="uk-UA"/>
        </w:rPr>
        <w:t xml:space="preserve">етоди психологічної </w:t>
      </w:r>
      <w:r w:rsidR="00772081" w:rsidRPr="00772081">
        <w:rPr>
          <w:rFonts w:ascii="Times New Roman" w:hAnsi="Times New Roman"/>
          <w:i/>
          <w:sz w:val="28"/>
          <w:szCs w:val="28"/>
          <w:lang w:val="uk-UA"/>
        </w:rPr>
        <w:t>та</w:t>
      </w:r>
      <w:r w:rsidR="003B7FDD" w:rsidRPr="00772081">
        <w:rPr>
          <w:rFonts w:ascii="Times New Roman" w:hAnsi="Times New Roman"/>
          <w:i/>
          <w:sz w:val="28"/>
          <w:szCs w:val="28"/>
          <w:lang w:val="uk-UA"/>
        </w:rPr>
        <w:t xml:space="preserve"> </w:t>
      </w:r>
      <w:r w:rsidR="00772081" w:rsidRPr="00772081">
        <w:rPr>
          <w:rFonts w:ascii="Times New Roman" w:hAnsi="Times New Roman"/>
          <w:i/>
          <w:sz w:val="28"/>
          <w:szCs w:val="28"/>
          <w:lang w:val="uk-UA"/>
        </w:rPr>
        <w:t>соціально-педагогічної</w:t>
      </w:r>
      <w:r w:rsidRPr="00772081">
        <w:rPr>
          <w:rFonts w:ascii="Times New Roman" w:hAnsi="Times New Roman"/>
          <w:sz w:val="28"/>
          <w:szCs w:val="28"/>
          <w:lang w:val="uk-UA"/>
        </w:rPr>
        <w:t>: казкотерапія,</w:t>
      </w:r>
      <w:r w:rsidR="00772081">
        <w:rPr>
          <w:rFonts w:ascii="Times New Roman" w:hAnsi="Times New Roman"/>
          <w:sz w:val="28"/>
          <w:szCs w:val="28"/>
          <w:lang w:val="uk-UA"/>
        </w:rPr>
        <w:t xml:space="preserve"> психологічні тренінги;</w:t>
      </w:r>
    </w:p>
    <w:p w:rsidR="00EB1F49" w:rsidRPr="00772081" w:rsidRDefault="00EB1F49" w:rsidP="00772081">
      <w:pPr>
        <w:numPr>
          <w:ilvl w:val="0"/>
          <w:numId w:val="3"/>
        </w:numPr>
        <w:spacing w:line="360" w:lineRule="auto"/>
        <w:rPr>
          <w:rFonts w:ascii="Times New Roman" w:hAnsi="Times New Roman"/>
          <w:sz w:val="28"/>
          <w:szCs w:val="28"/>
          <w:lang w:val="uk-UA"/>
        </w:rPr>
      </w:pPr>
      <w:r w:rsidRPr="00772081">
        <w:rPr>
          <w:rFonts w:ascii="Times New Roman" w:hAnsi="Times New Roman"/>
          <w:sz w:val="28"/>
          <w:szCs w:val="28"/>
          <w:lang w:val="uk-UA"/>
        </w:rPr>
        <w:t xml:space="preserve"> </w:t>
      </w:r>
      <w:r w:rsidRPr="00772081">
        <w:rPr>
          <w:rFonts w:ascii="Times New Roman" w:hAnsi="Times New Roman"/>
          <w:i/>
          <w:sz w:val="28"/>
          <w:szCs w:val="28"/>
          <w:lang w:val="uk-UA"/>
        </w:rPr>
        <w:t xml:space="preserve">прикладні </w:t>
      </w:r>
      <w:r w:rsidR="00772081" w:rsidRPr="00772081">
        <w:rPr>
          <w:rFonts w:ascii="Times New Roman" w:hAnsi="Times New Roman"/>
          <w:i/>
          <w:sz w:val="28"/>
          <w:szCs w:val="28"/>
          <w:lang w:val="uk-UA"/>
        </w:rPr>
        <w:t>методики соціальної роботи</w:t>
      </w:r>
      <w:r w:rsidR="00772081">
        <w:rPr>
          <w:rFonts w:ascii="Times New Roman" w:hAnsi="Times New Roman"/>
          <w:sz w:val="28"/>
          <w:szCs w:val="28"/>
          <w:lang w:val="uk-UA"/>
        </w:rPr>
        <w:t xml:space="preserve"> – </w:t>
      </w:r>
      <w:r w:rsidRPr="00772081">
        <w:rPr>
          <w:rFonts w:ascii="Times New Roman" w:hAnsi="Times New Roman"/>
          <w:sz w:val="28"/>
          <w:szCs w:val="28"/>
          <w:lang w:val="uk-UA"/>
        </w:rPr>
        <w:t xml:space="preserve">аплікація, виготовлення іграшок, </w:t>
      </w:r>
      <w:r w:rsidR="00772081">
        <w:rPr>
          <w:rFonts w:ascii="Times New Roman" w:hAnsi="Times New Roman"/>
          <w:sz w:val="28"/>
          <w:szCs w:val="28"/>
          <w:lang w:val="uk-UA"/>
        </w:rPr>
        <w:t xml:space="preserve">листівок, </w:t>
      </w:r>
      <w:r w:rsidRPr="00772081">
        <w:rPr>
          <w:rFonts w:ascii="Times New Roman" w:hAnsi="Times New Roman"/>
          <w:sz w:val="28"/>
          <w:szCs w:val="28"/>
          <w:lang w:val="uk-UA"/>
        </w:rPr>
        <w:t>малювання.</w:t>
      </w:r>
    </w:p>
    <w:p w:rsidR="00EF3C87" w:rsidRDefault="00EF3C87" w:rsidP="00E96EA8">
      <w:pPr>
        <w:pStyle w:val="western"/>
        <w:spacing w:before="0" w:beforeAutospacing="0" w:after="0" w:afterAutospacing="0"/>
        <w:jc w:val="center"/>
        <w:rPr>
          <w:sz w:val="28"/>
          <w:szCs w:val="28"/>
          <w:lang w:val="uk-UA"/>
        </w:rPr>
      </w:pPr>
    </w:p>
    <w:p w:rsidR="00EF3C87" w:rsidRPr="006F6618" w:rsidRDefault="00EF3C87" w:rsidP="006F6618">
      <w:pPr>
        <w:pStyle w:val="western"/>
        <w:spacing w:before="0" w:beforeAutospacing="0" w:after="0" w:afterAutospacing="0" w:line="360" w:lineRule="auto"/>
        <w:jc w:val="center"/>
        <w:rPr>
          <w:b/>
          <w:sz w:val="28"/>
          <w:szCs w:val="28"/>
          <w:lang w:val="uk-UA"/>
        </w:rPr>
      </w:pPr>
      <w:r w:rsidRPr="006F6618">
        <w:rPr>
          <w:b/>
          <w:sz w:val="28"/>
          <w:szCs w:val="28"/>
          <w:lang w:val="uk-UA"/>
        </w:rPr>
        <w:t>Список використаних джерел.</w:t>
      </w:r>
    </w:p>
    <w:p w:rsidR="00EF3C87" w:rsidRPr="00706C0B" w:rsidRDefault="00EF3C87" w:rsidP="006F6618">
      <w:pPr>
        <w:pStyle w:val="western"/>
        <w:numPr>
          <w:ilvl w:val="0"/>
          <w:numId w:val="1"/>
        </w:numPr>
        <w:spacing w:before="0" w:beforeAutospacing="0" w:after="0" w:afterAutospacing="0" w:line="360" w:lineRule="auto"/>
        <w:ind w:left="0" w:firstLine="709"/>
        <w:jc w:val="both"/>
        <w:rPr>
          <w:sz w:val="28"/>
          <w:szCs w:val="28"/>
          <w:lang w:val="uk-UA"/>
        </w:rPr>
      </w:pPr>
      <w:r w:rsidRPr="00706C0B">
        <w:rPr>
          <w:sz w:val="28"/>
          <w:szCs w:val="28"/>
          <w:lang w:val="uk-UA"/>
        </w:rPr>
        <w:t>Азгагі М. Громадські організації повинні спрацювати з громадами / М. Азгагі // Громадські Організації. – 1999. – №4. – С. 27 - 28.</w:t>
      </w:r>
    </w:p>
    <w:p w:rsidR="00EF3C87" w:rsidRPr="00706C0B" w:rsidRDefault="00EF3C87" w:rsidP="006F6618">
      <w:pPr>
        <w:pStyle w:val="western"/>
        <w:numPr>
          <w:ilvl w:val="0"/>
          <w:numId w:val="1"/>
        </w:numPr>
        <w:spacing w:line="360" w:lineRule="auto"/>
        <w:ind w:left="0" w:firstLine="709"/>
        <w:jc w:val="both"/>
        <w:rPr>
          <w:sz w:val="28"/>
          <w:szCs w:val="28"/>
          <w:lang w:val="uk-UA"/>
        </w:rPr>
      </w:pPr>
      <w:r w:rsidRPr="00706C0B">
        <w:rPr>
          <w:iCs/>
          <w:sz w:val="28"/>
          <w:szCs w:val="28"/>
          <w:lang w:val="uk-UA"/>
        </w:rPr>
        <w:t>Безпалько О. В.</w:t>
      </w:r>
      <w:r w:rsidRPr="00706C0B">
        <w:rPr>
          <w:sz w:val="28"/>
          <w:szCs w:val="28"/>
          <w:lang w:val="uk-UA"/>
        </w:rPr>
        <w:t>Соціальна педагогіка: схеми, таблиці, коментарі: навч. посіб. / О. В. Безпалько.  – К.: Центр учбової літератури, 2009. -  208 с.</w:t>
      </w:r>
    </w:p>
    <w:p w:rsidR="00EF3C87" w:rsidRPr="00706C0B" w:rsidRDefault="00EF3C87" w:rsidP="006F6618">
      <w:pPr>
        <w:pStyle w:val="western"/>
        <w:numPr>
          <w:ilvl w:val="0"/>
          <w:numId w:val="1"/>
        </w:numPr>
        <w:spacing w:before="0" w:beforeAutospacing="0" w:after="0" w:afterAutospacing="0" w:line="360" w:lineRule="auto"/>
        <w:ind w:left="0" w:firstLine="709"/>
        <w:jc w:val="both"/>
        <w:rPr>
          <w:sz w:val="28"/>
          <w:szCs w:val="28"/>
          <w:lang w:val="uk-UA"/>
        </w:rPr>
      </w:pPr>
      <w:r w:rsidRPr="00706C0B">
        <w:rPr>
          <w:sz w:val="28"/>
          <w:szCs w:val="28"/>
          <w:lang w:val="uk-UA"/>
        </w:rPr>
        <w:t>Волонтерство.</w:t>
      </w:r>
      <w:r w:rsidRPr="00706C0B">
        <w:rPr>
          <w:rStyle w:val="apple-converted-space"/>
          <w:lang w:val="uk-UA"/>
        </w:rPr>
        <w:t xml:space="preserve"> </w:t>
      </w:r>
      <w:r w:rsidRPr="00706C0B">
        <w:rPr>
          <w:sz w:val="28"/>
          <w:szCs w:val="28"/>
          <w:lang w:val="uk-UA"/>
        </w:rPr>
        <w:t>Порадник для організатора волонтерського руху</w:t>
      </w:r>
      <w:r w:rsidRPr="00706C0B">
        <w:rPr>
          <w:rStyle w:val="apple-converted-space"/>
          <w:lang w:val="uk-UA"/>
        </w:rPr>
        <w:t xml:space="preserve"> </w:t>
      </w:r>
      <w:r w:rsidRPr="00706C0B">
        <w:rPr>
          <w:sz w:val="28"/>
          <w:szCs w:val="28"/>
          <w:lang w:val="uk-UA"/>
        </w:rPr>
        <w:t>/ [укл. Т. Л. Лях, авт. кол.: О. В.</w:t>
      </w:r>
      <w:r w:rsidRPr="00706C0B">
        <w:rPr>
          <w:rStyle w:val="apple-converted-space"/>
          <w:lang w:val="uk-UA"/>
        </w:rPr>
        <w:t xml:space="preserve"> </w:t>
      </w:r>
      <w:r w:rsidRPr="00706C0B">
        <w:rPr>
          <w:sz w:val="28"/>
          <w:szCs w:val="28"/>
          <w:lang w:val="uk-UA"/>
        </w:rPr>
        <w:t>Безпалько, Н. В. Заверіко, І. Д.</w:t>
      </w:r>
      <w:r w:rsidRPr="00706C0B">
        <w:rPr>
          <w:rStyle w:val="apple-converted-space"/>
          <w:lang w:val="uk-UA"/>
        </w:rPr>
        <w:t xml:space="preserve"> </w:t>
      </w:r>
      <w:r w:rsidRPr="00706C0B">
        <w:rPr>
          <w:sz w:val="28"/>
          <w:szCs w:val="28"/>
          <w:lang w:val="uk-UA"/>
        </w:rPr>
        <w:t>Зверева, Н. В.</w:t>
      </w:r>
      <w:r w:rsidRPr="00706C0B">
        <w:rPr>
          <w:rStyle w:val="apple-converted-space"/>
          <w:lang w:val="uk-UA"/>
        </w:rPr>
        <w:t> </w:t>
      </w:r>
      <w:r w:rsidRPr="00706C0B">
        <w:rPr>
          <w:sz w:val="28"/>
          <w:szCs w:val="28"/>
          <w:lang w:val="uk-UA"/>
        </w:rPr>
        <w:t>Зімовець та ін.].</w:t>
      </w:r>
      <w:r w:rsidRPr="00706C0B">
        <w:rPr>
          <w:rStyle w:val="apple-converted-space"/>
          <w:lang w:val="uk-UA"/>
        </w:rPr>
        <w:t xml:space="preserve"> </w:t>
      </w:r>
      <w:r w:rsidRPr="00706C0B">
        <w:rPr>
          <w:sz w:val="28"/>
          <w:szCs w:val="28"/>
          <w:lang w:val="uk-UA"/>
        </w:rPr>
        <w:t>- К.: ВГЦ «Волонтер», 2001. – 231 с.</w:t>
      </w:r>
    </w:p>
    <w:p w:rsidR="00EF3C87" w:rsidRPr="00706C0B" w:rsidRDefault="00EF3C87" w:rsidP="006F6618">
      <w:pPr>
        <w:pStyle w:val="western"/>
        <w:numPr>
          <w:ilvl w:val="0"/>
          <w:numId w:val="1"/>
        </w:numPr>
        <w:spacing w:before="0" w:beforeAutospacing="0" w:after="0" w:afterAutospacing="0" w:line="360" w:lineRule="auto"/>
        <w:ind w:left="0" w:firstLine="709"/>
        <w:jc w:val="both"/>
        <w:rPr>
          <w:sz w:val="28"/>
          <w:szCs w:val="28"/>
          <w:lang w:val="uk-UA"/>
        </w:rPr>
      </w:pPr>
      <w:r w:rsidRPr="00706C0B">
        <w:rPr>
          <w:sz w:val="28"/>
          <w:szCs w:val="28"/>
          <w:lang w:val="uk-UA"/>
        </w:rPr>
        <w:t>Волонтерское</w:t>
      </w:r>
      <w:r w:rsidRPr="00706C0B">
        <w:rPr>
          <w:rStyle w:val="apple-converted-space"/>
          <w:lang w:val="uk-UA"/>
        </w:rPr>
        <w:t xml:space="preserve"> </w:t>
      </w:r>
      <w:hyperlink r:id="rId9" w:tooltip="Движение" w:history="1">
        <w:r w:rsidRPr="00706C0B">
          <w:rPr>
            <w:rStyle w:val="a3"/>
            <w:sz w:val="28"/>
            <w:szCs w:val="28"/>
            <w:lang w:val="uk-UA"/>
          </w:rPr>
          <w:t>движение</w:t>
        </w:r>
      </w:hyperlink>
      <w:r w:rsidRPr="00706C0B">
        <w:rPr>
          <w:sz w:val="28"/>
          <w:szCs w:val="28"/>
          <w:lang w:val="uk-UA"/>
        </w:rPr>
        <w:t xml:space="preserve">: опыт, проблемы, перспективы: рабочие материалы семинара. – Киев. - 24-30 сентября </w:t>
      </w:r>
      <w:smartTag w:uri="urn:schemas-microsoft-com:office:smarttags" w:element="metricconverter">
        <w:smartTagPr>
          <w:attr w:name="ProductID" w:val="2000 г"/>
        </w:smartTagPr>
        <w:r w:rsidRPr="00706C0B">
          <w:rPr>
            <w:sz w:val="28"/>
            <w:szCs w:val="28"/>
            <w:lang w:val="uk-UA"/>
          </w:rPr>
          <w:t>2000 г</w:t>
        </w:r>
      </w:smartTag>
      <w:r w:rsidRPr="00706C0B">
        <w:rPr>
          <w:sz w:val="28"/>
          <w:szCs w:val="28"/>
          <w:lang w:val="uk-UA"/>
        </w:rPr>
        <w:t>. – С. 3 - 5.</w:t>
      </w:r>
    </w:p>
    <w:p w:rsidR="00EF3C87" w:rsidRPr="00706C0B" w:rsidRDefault="00EF3C87" w:rsidP="006F6618">
      <w:pPr>
        <w:pStyle w:val="western"/>
        <w:numPr>
          <w:ilvl w:val="0"/>
          <w:numId w:val="1"/>
        </w:numPr>
        <w:spacing w:line="360" w:lineRule="auto"/>
        <w:ind w:left="0" w:firstLine="709"/>
        <w:jc w:val="both"/>
        <w:rPr>
          <w:sz w:val="28"/>
          <w:szCs w:val="28"/>
          <w:lang w:val="uk-UA"/>
        </w:rPr>
      </w:pPr>
      <w:r w:rsidRPr="00706C0B">
        <w:rPr>
          <w:sz w:val="28"/>
          <w:szCs w:val="28"/>
          <w:lang w:val="uk-UA"/>
        </w:rPr>
        <w:t>Закон України від 19 червня 2003 року №966-4 «Про соціальні послуги» / Відомості Верховної ради України (ВВР),  2003. −  № 45. – 358 с.</w:t>
      </w:r>
    </w:p>
    <w:p w:rsidR="00EF3C87" w:rsidRPr="006F6618" w:rsidRDefault="00EF3C87" w:rsidP="006F6618">
      <w:pPr>
        <w:pStyle w:val="western"/>
        <w:numPr>
          <w:ilvl w:val="0"/>
          <w:numId w:val="1"/>
        </w:numPr>
        <w:spacing w:line="360" w:lineRule="auto"/>
        <w:ind w:left="0" w:firstLine="709"/>
        <w:jc w:val="both"/>
        <w:rPr>
          <w:sz w:val="28"/>
          <w:szCs w:val="28"/>
          <w:lang w:val="uk-UA"/>
        </w:rPr>
      </w:pPr>
      <w:r w:rsidRPr="006F6618">
        <w:rPr>
          <w:sz w:val="28"/>
          <w:szCs w:val="28"/>
          <w:lang w:val="uk-UA"/>
        </w:rPr>
        <w:t xml:space="preserve">Закон України «Про волонтерську діяльність» (щодо розвитку громадянського суспільства в Україні та підтримки волонтерського руху) : проект закону від 5 листопада 2013 р. № 3549.[Електронний ресурс]. – Режим доступу: </w:t>
      </w:r>
      <w:hyperlink r:id="rId10" w:history="1">
        <w:r w:rsidRPr="006F6618">
          <w:rPr>
            <w:rStyle w:val="a3"/>
            <w:sz w:val="28"/>
            <w:szCs w:val="28"/>
            <w:lang w:val="uk-UA"/>
          </w:rPr>
          <w:t>http://w1.c1.rada.gov.ua/pls/zweb2/webproc4_1?pf3511=48948</w:t>
        </w:r>
      </w:hyperlink>
    </w:p>
    <w:p w:rsidR="00EF3C87" w:rsidRDefault="00EF3C87" w:rsidP="006F6618">
      <w:pPr>
        <w:pStyle w:val="western"/>
        <w:numPr>
          <w:ilvl w:val="0"/>
          <w:numId w:val="1"/>
        </w:numPr>
        <w:spacing w:line="360" w:lineRule="auto"/>
        <w:ind w:left="0" w:firstLine="709"/>
        <w:jc w:val="both"/>
        <w:rPr>
          <w:sz w:val="28"/>
          <w:szCs w:val="28"/>
          <w:lang w:val="uk-UA"/>
        </w:rPr>
      </w:pPr>
      <w:r w:rsidRPr="006F6618">
        <w:rPr>
          <w:sz w:val="28"/>
          <w:szCs w:val="28"/>
        </w:rPr>
        <w:t xml:space="preserve"> Подоляк Наталя / Казка, що лікує душу</w:t>
      </w:r>
      <w:r w:rsidRPr="006F6618">
        <w:rPr>
          <w:sz w:val="28"/>
          <w:szCs w:val="28"/>
          <w:lang w:val="uk-UA"/>
        </w:rPr>
        <w:t>/ Наталя Подоляк</w:t>
      </w:r>
      <w:r w:rsidRPr="006F6618">
        <w:rPr>
          <w:sz w:val="28"/>
          <w:szCs w:val="28"/>
        </w:rPr>
        <w:t xml:space="preserve"> //  Дошкільне виховання. – 2009. – № 9. – С. 21-23.</w:t>
      </w:r>
    </w:p>
    <w:p w:rsidR="00EF3C87" w:rsidRDefault="00EF3C87" w:rsidP="006F6618">
      <w:pPr>
        <w:pStyle w:val="western"/>
        <w:numPr>
          <w:ilvl w:val="0"/>
          <w:numId w:val="1"/>
        </w:numPr>
        <w:spacing w:line="360" w:lineRule="auto"/>
        <w:ind w:left="0" w:firstLine="709"/>
        <w:jc w:val="both"/>
        <w:rPr>
          <w:sz w:val="28"/>
          <w:szCs w:val="28"/>
          <w:lang w:val="uk-UA"/>
        </w:rPr>
      </w:pPr>
      <w:r w:rsidRPr="00706C0B">
        <w:rPr>
          <w:sz w:val="28"/>
          <w:szCs w:val="28"/>
          <w:lang w:val="uk-UA"/>
        </w:rPr>
        <w:t>Соціальна педагогіка: підручник: 5-е вид., переробл. та доп. [за ред. А. Й. Капської]. – К.: Центр учбової літератури, 2011. – 488 с.</w:t>
      </w:r>
    </w:p>
    <w:p w:rsidR="00772081" w:rsidRDefault="00772081" w:rsidP="006C08B8">
      <w:pPr>
        <w:rPr>
          <w:rFonts w:ascii="Times New Roman" w:hAnsi="Times New Roman"/>
          <w:b/>
          <w:sz w:val="28"/>
          <w:szCs w:val="28"/>
          <w:lang w:val="uk-UA"/>
        </w:rPr>
      </w:pPr>
    </w:p>
    <w:p w:rsidR="00772081" w:rsidRDefault="00772081" w:rsidP="006C08B8">
      <w:pPr>
        <w:rPr>
          <w:rFonts w:ascii="Times New Roman" w:hAnsi="Times New Roman"/>
          <w:b/>
          <w:sz w:val="28"/>
          <w:szCs w:val="28"/>
          <w:lang w:val="uk-UA"/>
        </w:rPr>
      </w:pPr>
    </w:p>
    <w:p w:rsidR="00772081" w:rsidRDefault="00772081" w:rsidP="006C08B8">
      <w:pPr>
        <w:rPr>
          <w:rFonts w:ascii="Times New Roman" w:hAnsi="Times New Roman"/>
          <w:b/>
          <w:sz w:val="28"/>
          <w:szCs w:val="28"/>
          <w:lang w:val="uk-UA"/>
        </w:rPr>
      </w:pPr>
    </w:p>
    <w:p w:rsidR="00B409DB" w:rsidRPr="002D7B93" w:rsidRDefault="00B409DB" w:rsidP="00187B4F">
      <w:pPr>
        <w:ind w:firstLine="0"/>
        <w:rPr>
          <w:rFonts w:ascii="Times New Roman" w:hAnsi="Times New Roman"/>
          <w:b/>
          <w:sz w:val="28"/>
          <w:szCs w:val="28"/>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B409DB" w:rsidRDefault="00B409DB" w:rsidP="00772081">
      <w:pPr>
        <w:jc w:val="center"/>
        <w:rPr>
          <w:rFonts w:ascii="Times New Roman" w:hAnsi="Times New Roman"/>
          <w:b/>
          <w:sz w:val="28"/>
          <w:szCs w:val="28"/>
          <w:lang w:val="uk-UA"/>
        </w:rPr>
      </w:pPr>
    </w:p>
    <w:p w:rsidR="006C08B8" w:rsidRDefault="00EF3C87" w:rsidP="00772081">
      <w:pPr>
        <w:jc w:val="center"/>
        <w:rPr>
          <w:rFonts w:ascii="Times New Roman" w:hAnsi="Times New Roman"/>
          <w:b/>
          <w:sz w:val="28"/>
          <w:szCs w:val="28"/>
          <w:lang w:val="uk-UA"/>
        </w:rPr>
      </w:pPr>
      <w:r>
        <w:rPr>
          <w:rFonts w:ascii="Times New Roman" w:hAnsi="Times New Roman"/>
          <w:b/>
          <w:sz w:val="28"/>
          <w:szCs w:val="28"/>
          <w:lang w:val="uk-UA"/>
        </w:rPr>
        <w:t>ДОДАТКИ</w:t>
      </w:r>
    </w:p>
    <w:p w:rsidR="006C08B8" w:rsidRDefault="006C08B8" w:rsidP="006C08B8">
      <w:pPr>
        <w:ind w:left="-142" w:firstLine="568"/>
        <w:rPr>
          <w:rFonts w:ascii="Times New Roman" w:hAnsi="Times New Roman"/>
          <w:b/>
          <w:sz w:val="28"/>
          <w:szCs w:val="28"/>
          <w:lang w:val="uk-UA"/>
        </w:rPr>
      </w:pPr>
    </w:p>
    <w:p w:rsidR="00187B4F" w:rsidRDefault="00B409DB" w:rsidP="006C08B8">
      <w:pPr>
        <w:ind w:left="6938" w:firstLine="850"/>
        <w:rPr>
          <w:rFonts w:ascii="Times New Roman" w:hAnsi="Times New Roman"/>
          <w:b/>
          <w:sz w:val="28"/>
          <w:szCs w:val="28"/>
          <w:lang w:val="uk-UA"/>
        </w:rPr>
      </w:pPr>
      <w:r>
        <w:rPr>
          <w:rFonts w:ascii="Times New Roman" w:hAnsi="Times New Roman"/>
          <w:b/>
          <w:sz w:val="28"/>
          <w:szCs w:val="28"/>
          <w:lang w:val="uk-UA"/>
        </w:rPr>
        <w:br w:type="column"/>
      </w:r>
      <w:r w:rsidR="00187B4F">
        <w:rPr>
          <w:rFonts w:ascii="Times New Roman" w:hAnsi="Times New Roman"/>
          <w:b/>
          <w:sz w:val="28"/>
          <w:szCs w:val="28"/>
          <w:lang w:val="uk-UA"/>
        </w:rPr>
        <w:lastRenderedPageBreak/>
        <w:t>Додаток 1</w:t>
      </w:r>
    </w:p>
    <w:p w:rsidR="00187B4F" w:rsidRPr="00187B4F" w:rsidRDefault="00354900" w:rsidP="00187B4F">
      <w:pPr>
        <w:ind w:firstLine="0"/>
        <w:jc w:val="center"/>
        <w:rPr>
          <w:rFonts w:ascii="Times New Roman" w:hAnsi="Times New Roman"/>
          <w:b/>
          <w:sz w:val="28"/>
          <w:szCs w:val="28"/>
          <w:lang w:val="uk-UA"/>
        </w:rPr>
      </w:pPr>
      <w:r>
        <w:rPr>
          <w:rFonts w:ascii="Times New Roman" w:hAnsi="Times New Roman"/>
          <w:b/>
          <w:noProof/>
          <w:sz w:val="28"/>
          <w:szCs w:val="28"/>
          <w:lang w:eastAsia="ru-RU"/>
        </w:rPr>
        <w:drawing>
          <wp:inline distT="0" distB="0" distL="0" distR="0">
            <wp:extent cx="5853286" cy="8664539"/>
            <wp:effectExtent l="19050" t="0" r="0" b="0"/>
            <wp:docPr id="7" name="Рисунок 6" descr="Wrl1mijx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l1mijxkok.jpg"/>
                    <pic:cNvPicPr/>
                  </pic:nvPicPr>
                  <pic:blipFill>
                    <a:blip r:embed="rId11"/>
                    <a:stretch>
                      <a:fillRect/>
                    </a:stretch>
                  </pic:blipFill>
                  <pic:spPr>
                    <a:xfrm>
                      <a:off x="0" y="0"/>
                      <a:ext cx="5854455" cy="8666269"/>
                    </a:xfrm>
                    <a:prstGeom prst="rect">
                      <a:avLst/>
                    </a:prstGeom>
                  </pic:spPr>
                </pic:pic>
              </a:graphicData>
            </a:graphic>
          </wp:inline>
        </w:drawing>
      </w:r>
    </w:p>
    <w:p w:rsidR="006C08B8" w:rsidRDefault="00187B4F" w:rsidP="006C08B8">
      <w:pPr>
        <w:ind w:left="6938" w:firstLine="850"/>
        <w:rPr>
          <w:rFonts w:ascii="Times New Roman" w:hAnsi="Times New Roman"/>
          <w:b/>
          <w:sz w:val="28"/>
          <w:szCs w:val="28"/>
          <w:lang w:val="uk-UA"/>
        </w:rPr>
      </w:pPr>
      <w:r>
        <w:rPr>
          <w:rFonts w:ascii="Times New Roman" w:hAnsi="Times New Roman"/>
          <w:b/>
          <w:sz w:val="28"/>
          <w:szCs w:val="28"/>
          <w:lang w:val="en-US"/>
        </w:rPr>
        <w:br w:type="page"/>
      </w:r>
      <w:r w:rsidR="006C08B8">
        <w:rPr>
          <w:rFonts w:ascii="Times New Roman" w:hAnsi="Times New Roman"/>
          <w:b/>
          <w:sz w:val="28"/>
          <w:szCs w:val="28"/>
          <w:lang w:val="uk-UA"/>
        </w:rPr>
        <w:lastRenderedPageBreak/>
        <w:t xml:space="preserve">Додаток </w:t>
      </w:r>
      <w:r w:rsidR="00B409DB">
        <w:rPr>
          <w:rFonts w:ascii="Times New Roman" w:hAnsi="Times New Roman"/>
          <w:b/>
          <w:sz w:val="28"/>
          <w:szCs w:val="28"/>
          <w:lang w:val="uk-UA"/>
        </w:rPr>
        <w:t>2</w:t>
      </w:r>
    </w:p>
    <w:p w:rsidR="00354900" w:rsidRDefault="00FE719C" w:rsidP="00354900">
      <w:pPr>
        <w:ind w:firstLine="142"/>
        <w:jc w:val="center"/>
        <w:rPr>
          <w:b/>
          <w:sz w:val="28"/>
          <w:szCs w:val="28"/>
          <w:lang w:val="uk-UA"/>
        </w:rPr>
      </w:pPr>
      <w:r>
        <w:rPr>
          <w:b/>
          <w:noProof/>
          <w:sz w:val="28"/>
          <w:szCs w:val="28"/>
          <w:lang w:eastAsia="ru-RU"/>
        </w:rPr>
        <w:drawing>
          <wp:inline distT="0" distB="0" distL="0" distR="0">
            <wp:extent cx="5915025" cy="3390900"/>
            <wp:effectExtent l="19050" t="0" r="9525" b="0"/>
            <wp:docPr id="12" name="Рисунок 11"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2"/>
                    <a:stretch>
                      <a:fillRect/>
                    </a:stretch>
                  </pic:blipFill>
                  <pic:spPr>
                    <a:xfrm>
                      <a:off x="0" y="0"/>
                      <a:ext cx="5915025" cy="3390900"/>
                    </a:xfrm>
                    <a:prstGeom prst="rect">
                      <a:avLst/>
                    </a:prstGeom>
                  </pic:spPr>
                </pic:pic>
              </a:graphicData>
            </a:graphic>
          </wp:inline>
        </w:drawing>
      </w:r>
    </w:p>
    <w:p w:rsidR="00354900" w:rsidRDefault="00354900" w:rsidP="006C08B8">
      <w:pPr>
        <w:ind w:firstLine="142"/>
        <w:rPr>
          <w:b/>
          <w:sz w:val="28"/>
          <w:szCs w:val="28"/>
          <w:lang w:val="uk-UA"/>
        </w:rPr>
      </w:pPr>
    </w:p>
    <w:p w:rsidR="006C08B8" w:rsidRDefault="00CC1428" w:rsidP="00354900">
      <w:pPr>
        <w:ind w:firstLine="0"/>
        <w:jc w:val="center"/>
        <w:rPr>
          <w:b/>
          <w:sz w:val="28"/>
          <w:szCs w:val="28"/>
          <w:lang w:val="uk-UA"/>
        </w:rPr>
      </w:pPr>
      <w:r>
        <w:rPr>
          <w:b/>
          <w:noProof/>
          <w:sz w:val="28"/>
          <w:szCs w:val="28"/>
          <w:lang w:eastAsia="ru-RU"/>
        </w:rPr>
        <w:drawing>
          <wp:inline distT="0" distB="0" distL="0" distR="0">
            <wp:extent cx="5208558" cy="2708695"/>
            <wp:effectExtent l="19050" t="0" r="0" b="0"/>
            <wp:docPr id="2" name="Рисунок 2" descr="8baa9e4b8dde58362f7dc4471fdf6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baa9e4b8dde58362f7dc4471fdf6d57"/>
                    <pic:cNvPicPr>
                      <a:picLocks noChangeAspect="1" noChangeArrowheads="1"/>
                    </pic:cNvPicPr>
                  </pic:nvPicPr>
                  <pic:blipFill>
                    <a:blip r:embed="rId13"/>
                    <a:srcRect t="21312" r="14814" b="-39"/>
                    <a:stretch>
                      <a:fillRect/>
                    </a:stretch>
                  </pic:blipFill>
                  <pic:spPr bwMode="auto">
                    <a:xfrm>
                      <a:off x="0" y="0"/>
                      <a:ext cx="5208558" cy="2708695"/>
                    </a:xfrm>
                    <a:prstGeom prst="rect">
                      <a:avLst/>
                    </a:prstGeom>
                    <a:noFill/>
                    <a:ln w="9525">
                      <a:noFill/>
                      <a:miter lim="800000"/>
                      <a:headEnd/>
                      <a:tailEnd/>
                    </a:ln>
                  </pic:spPr>
                </pic:pic>
              </a:graphicData>
            </a:graphic>
          </wp:inline>
        </w:drawing>
      </w:r>
    </w:p>
    <w:p w:rsidR="006C08B8" w:rsidRDefault="006C08B8" w:rsidP="006C08B8">
      <w:pPr>
        <w:rPr>
          <w:b/>
          <w:sz w:val="28"/>
          <w:szCs w:val="28"/>
          <w:lang w:val="uk-UA"/>
        </w:rPr>
      </w:pPr>
    </w:p>
    <w:p w:rsidR="00EF3C87" w:rsidRDefault="006C08B8" w:rsidP="006C08B8">
      <w:pPr>
        <w:spacing w:line="360" w:lineRule="auto"/>
        <w:ind w:left="7079"/>
        <w:jc w:val="center"/>
        <w:rPr>
          <w:rFonts w:ascii="Times New Roman" w:hAnsi="Times New Roman"/>
          <w:b/>
          <w:sz w:val="28"/>
          <w:szCs w:val="28"/>
          <w:lang w:val="uk-UA"/>
        </w:rPr>
      </w:pPr>
      <w:r>
        <w:rPr>
          <w:rFonts w:ascii="Times New Roman" w:hAnsi="Times New Roman"/>
          <w:b/>
          <w:sz w:val="28"/>
          <w:szCs w:val="28"/>
          <w:lang w:val="uk-UA"/>
        </w:rPr>
        <w:br w:type="page"/>
      </w:r>
      <w:r>
        <w:rPr>
          <w:rFonts w:ascii="Times New Roman" w:hAnsi="Times New Roman"/>
          <w:b/>
          <w:sz w:val="28"/>
          <w:szCs w:val="28"/>
          <w:lang w:val="uk-UA"/>
        </w:rPr>
        <w:lastRenderedPageBreak/>
        <w:t xml:space="preserve">Додаток </w:t>
      </w:r>
      <w:r w:rsidR="00B409DB">
        <w:rPr>
          <w:rFonts w:ascii="Times New Roman" w:hAnsi="Times New Roman"/>
          <w:b/>
          <w:sz w:val="28"/>
          <w:szCs w:val="28"/>
          <w:lang w:val="uk-UA"/>
        </w:rPr>
        <w:t>3</w:t>
      </w:r>
    </w:p>
    <w:p w:rsidR="006C08B8" w:rsidRDefault="00CC1428" w:rsidP="00354900">
      <w:pPr>
        <w:ind w:firstLine="0"/>
        <w:jc w:val="center"/>
        <w:rPr>
          <w:b/>
          <w:sz w:val="28"/>
          <w:szCs w:val="28"/>
          <w:lang w:val="uk-UA"/>
        </w:rPr>
      </w:pPr>
      <w:r>
        <w:rPr>
          <w:b/>
          <w:noProof/>
          <w:sz w:val="28"/>
          <w:szCs w:val="28"/>
          <w:lang w:eastAsia="ru-RU"/>
        </w:rPr>
        <w:drawing>
          <wp:inline distT="0" distB="0" distL="0" distR="0">
            <wp:extent cx="4501192" cy="2950234"/>
            <wp:effectExtent l="19050" t="0" r="0" b="0"/>
            <wp:docPr id="3" name="Рисунок 3" descr="h78rxqU3X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78rxqU3Xak"/>
                    <pic:cNvPicPr>
                      <a:picLocks noChangeAspect="1" noChangeArrowheads="1"/>
                    </pic:cNvPicPr>
                  </pic:nvPicPr>
                  <pic:blipFill>
                    <a:blip r:embed="rId14"/>
                    <a:srcRect l="6158" r="15088" b="31021"/>
                    <a:stretch>
                      <a:fillRect/>
                    </a:stretch>
                  </pic:blipFill>
                  <pic:spPr bwMode="auto">
                    <a:xfrm>
                      <a:off x="0" y="0"/>
                      <a:ext cx="4501192" cy="2950234"/>
                    </a:xfrm>
                    <a:prstGeom prst="rect">
                      <a:avLst/>
                    </a:prstGeom>
                    <a:noFill/>
                    <a:ln w="9525">
                      <a:noFill/>
                      <a:miter lim="800000"/>
                      <a:headEnd/>
                      <a:tailEnd/>
                    </a:ln>
                  </pic:spPr>
                </pic:pic>
              </a:graphicData>
            </a:graphic>
          </wp:inline>
        </w:drawing>
      </w:r>
    </w:p>
    <w:p w:rsidR="00354900" w:rsidRDefault="00354900" w:rsidP="006C08B8">
      <w:pPr>
        <w:rPr>
          <w:b/>
          <w:sz w:val="28"/>
          <w:szCs w:val="28"/>
          <w:lang w:val="uk-UA"/>
        </w:rPr>
      </w:pPr>
    </w:p>
    <w:p w:rsidR="006C08B8" w:rsidRDefault="00CC1428" w:rsidP="006C08B8">
      <w:pPr>
        <w:spacing w:line="360" w:lineRule="auto"/>
        <w:ind w:firstLine="142"/>
        <w:jc w:val="center"/>
        <w:rPr>
          <w:b/>
          <w:sz w:val="28"/>
          <w:szCs w:val="28"/>
          <w:lang w:val="uk-UA"/>
        </w:rPr>
      </w:pPr>
      <w:r>
        <w:rPr>
          <w:b/>
          <w:noProof/>
          <w:sz w:val="28"/>
          <w:szCs w:val="28"/>
          <w:lang w:eastAsia="ru-RU"/>
        </w:rPr>
        <w:drawing>
          <wp:inline distT="0" distB="0" distL="0" distR="0">
            <wp:extent cx="4546121" cy="3165894"/>
            <wp:effectExtent l="19050" t="0" r="6829" b="0"/>
            <wp:docPr id="4" name="Рисунок 4" descr="iHq2MNs9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Hq2MNs9etc"/>
                    <pic:cNvPicPr>
                      <a:picLocks noChangeAspect="1" noChangeArrowheads="1"/>
                    </pic:cNvPicPr>
                  </pic:nvPicPr>
                  <pic:blipFill>
                    <a:blip r:embed="rId15"/>
                    <a:srcRect l="6231" t="5039" r="18782" b="2487"/>
                    <a:stretch>
                      <a:fillRect/>
                    </a:stretch>
                  </pic:blipFill>
                  <pic:spPr bwMode="auto">
                    <a:xfrm>
                      <a:off x="0" y="0"/>
                      <a:ext cx="4546121" cy="3165894"/>
                    </a:xfrm>
                    <a:prstGeom prst="rect">
                      <a:avLst/>
                    </a:prstGeom>
                    <a:noFill/>
                    <a:ln w="9525">
                      <a:noFill/>
                      <a:miter lim="800000"/>
                      <a:headEnd/>
                      <a:tailEnd/>
                    </a:ln>
                  </pic:spPr>
                </pic:pic>
              </a:graphicData>
            </a:graphic>
          </wp:inline>
        </w:drawing>
      </w:r>
    </w:p>
    <w:p w:rsidR="006C08B8" w:rsidRPr="006C08B8" w:rsidRDefault="006C08B8" w:rsidP="006C08B8">
      <w:pPr>
        <w:spacing w:line="360" w:lineRule="auto"/>
        <w:ind w:left="5664" w:firstLine="708"/>
        <w:jc w:val="center"/>
        <w:rPr>
          <w:rFonts w:ascii="Times New Roman" w:hAnsi="Times New Roman"/>
          <w:b/>
          <w:sz w:val="28"/>
          <w:szCs w:val="28"/>
          <w:lang w:val="uk-UA"/>
        </w:rPr>
      </w:pPr>
      <w:r>
        <w:rPr>
          <w:b/>
          <w:sz w:val="28"/>
          <w:szCs w:val="28"/>
          <w:lang w:val="uk-UA"/>
        </w:rPr>
        <w:br w:type="page"/>
      </w:r>
      <w:r w:rsidRPr="006C08B8">
        <w:rPr>
          <w:rFonts w:ascii="Times New Roman" w:hAnsi="Times New Roman"/>
          <w:b/>
          <w:sz w:val="28"/>
          <w:szCs w:val="28"/>
          <w:lang w:val="uk-UA"/>
        </w:rPr>
        <w:lastRenderedPageBreak/>
        <w:t xml:space="preserve">Продовження додатка </w:t>
      </w:r>
      <w:r w:rsidR="00B409DB">
        <w:rPr>
          <w:rFonts w:ascii="Times New Roman" w:hAnsi="Times New Roman"/>
          <w:b/>
          <w:sz w:val="28"/>
          <w:szCs w:val="28"/>
          <w:lang w:val="uk-UA"/>
        </w:rPr>
        <w:t>3</w:t>
      </w:r>
    </w:p>
    <w:p w:rsidR="00354900" w:rsidRDefault="00CC1428" w:rsidP="006C08B8">
      <w:pPr>
        <w:spacing w:line="360" w:lineRule="auto"/>
        <w:ind w:firstLine="142"/>
        <w:jc w:val="center"/>
      </w:pPr>
      <w:r>
        <w:rPr>
          <w:noProof/>
          <w:lang w:eastAsia="ru-RU"/>
        </w:rPr>
        <w:drawing>
          <wp:inline distT="0" distB="0" distL="0" distR="0">
            <wp:extent cx="4014830" cy="3743865"/>
            <wp:effectExtent l="19050" t="0" r="4720" b="0"/>
            <wp:docPr id="5" name="Рисунок 5" descr="DSC0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2971"/>
                    <pic:cNvPicPr>
                      <a:picLocks noChangeAspect="1" noChangeArrowheads="1"/>
                    </pic:cNvPicPr>
                  </pic:nvPicPr>
                  <pic:blipFill>
                    <a:blip r:embed="rId16"/>
                    <a:srcRect l="11419" t="10335" r="16565" b="-40"/>
                    <a:stretch>
                      <a:fillRect/>
                    </a:stretch>
                  </pic:blipFill>
                  <pic:spPr bwMode="auto">
                    <a:xfrm>
                      <a:off x="0" y="0"/>
                      <a:ext cx="4014830" cy="3743865"/>
                    </a:xfrm>
                    <a:prstGeom prst="rect">
                      <a:avLst/>
                    </a:prstGeom>
                    <a:noFill/>
                    <a:ln w="9525">
                      <a:noFill/>
                      <a:miter lim="800000"/>
                      <a:headEnd/>
                      <a:tailEnd/>
                    </a:ln>
                  </pic:spPr>
                </pic:pic>
              </a:graphicData>
            </a:graphic>
          </wp:inline>
        </w:drawing>
      </w:r>
    </w:p>
    <w:p w:rsidR="00354900" w:rsidRDefault="00354900" w:rsidP="006C08B8">
      <w:pPr>
        <w:spacing w:line="360" w:lineRule="auto"/>
        <w:ind w:firstLine="142"/>
        <w:jc w:val="center"/>
      </w:pPr>
    </w:p>
    <w:p w:rsidR="006C08B8" w:rsidRDefault="00CC1428" w:rsidP="006C08B8">
      <w:pPr>
        <w:spacing w:line="360" w:lineRule="auto"/>
        <w:ind w:firstLine="142"/>
        <w:jc w:val="center"/>
      </w:pPr>
      <w:r>
        <w:rPr>
          <w:noProof/>
          <w:lang w:eastAsia="ru-RU"/>
        </w:rPr>
        <w:drawing>
          <wp:inline distT="0" distB="0" distL="0" distR="0">
            <wp:extent cx="4501192" cy="3424686"/>
            <wp:effectExtent l="19050" t="0" r="0" b="0"/>
            <wp:docPr id="6" name="Рисунок 6" descr="DSC0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2968"/>
                    <pic:cNvPicPr>
                      <a:picLocks noChangeAspect="1" noChangeArrowheads="1"/>
                    </pic:cNvPicPr>
                  </pic:nvPicPr>
                  <pic:blipFill>
                    <a:blip r:embed="rId17"/>
                    <a:srcRect l="16164" t="-38" r="8904" b="24209"/>
                    <a:stretch>
                      <a:fillRect/>
                    </a:stretch>
                  </pic:blipFill>
                  <pic:spPr bwMode="auto">
                    <a:xfrm>
                      <a:off x="0" y="0"/>
                      <a:ext cx="4501192" cy="3424686"/>
                    </a:xfrm>
                    <a:prstGeom prst="rect">
                      <a:avLst/>
                    </a:prstGeom>
                    <a:noFill/>
                    <a:ln w="9525">
                      <a:noFill/>
                      <a:miter lim="800000"/>
                      <a:headEnd/>
                      <a:tailEnd/>
                    </a:ln>
                  </pic:spPr>
                </pic:pic>
              </a:graphicData>
            </a:graphic>
          </wp:inline>
        </w:drawing>
      </w:r>
    </w:p>
    <w:p w:rsidR="006C08B8" w:rsidRDefault="006C08B8" w:rsidP="006C08B8">
      <w:pPr>
        <w:spacing w:line="360" w:lineRule="auto"/>
        <w:ind w:left="5664" w:firstLine="708"/>
        <w:jc w:val="center"/>
        <w:rPr>
          <w:rFonts w:ascii="Times New Roman" w:hAnsi="Times New Roman"/>
          <w:b/>
          <w:sz w:val="28"/>
          <w:szCs w:val="28"/>
          <w:lang w:val="uk-UA"/>
        </w:rPr>
      </w:pPr>
      <w:r>
        <w:br w:type="page"/>
      </w:r>
      <w:r w:rsidRPr="006C08B8">
        <w:rPr>
          <w:rFonts w:ascii="Times New Roman" w:hAnsi="Times New Roman"/>
          <w:b/>
          <w:sz w:val="28"/>
          <w:szCs w:val="28"/>
          <w:lang w:val="uk-UA"/>
        </w:rPr>
        <w:lastRenderedPageBreak/>
        <w:t xml:space="preserve">Додаток </w:t>
      </w:r>
      <w:r w:rsidR="00B409DB">
        <w:rPr>
          <w:rFonts w:ascii="Times New Roman" w:hAnsi="Times New Roman"/>
          <w:b/>
          <w:sz w:val="28"/>
          <w:szCs w:val="28"/>
          <w:lang w:val="uk-UA"/>
        </w:rPr>
        <w:t>4</w:t>
      </w:r>
    </w:p>
    <w:p w:rsidR="006C08B8" w:rsidRDefault="00F51A57" w:rsidP="00F51A57">
      <w:pPr>
        <w:jc w:val="center"/>
        <w:rPr>
          <w:b/>
          <w:sz w:val="28"/>
          <w:szCs w:val="28"/>
          <w:lang w:val="uk-UA"/>
        </w:rPr>
      </w:pPr>
      <w:r>
        <w:rPr>
          <w:b/>
          <w:noProof/>
          <w:sz w:val="28"/>
          <w:szCs w:val="28"/>
          <w:lang w:eastAsia="ru-RU"/>
        </w:rPr>
        <w:drawing>
          <wp:inline distT="0" distB="0" distL="0" distR="0">
            <wp:extent cx="1800225" cy="2952750"/>
            <wp:effectExtent l="19050" t="0" r="9525" b="0"/>
            <wp:docPr id="8" name="Рисунок 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8"/>
                    <a:stretch>
                      <a:fillRect/>
                    </a:stretch>
                  </pic:blipFill>
                  <pic:spPr>
                    <a:xfrm>
                      <a:off x="0" y="0"/>
                      <a:ext cx="1800225" cy="2952750"/>
                    </a:xfrm>
                    <a:prstGeom prst="rect">
                      <a:avLst/>
                    </a:prstGeom>
                  </pic:spPr>
                </pic:pic>
              </a:graphicData>
            </a:graphic>
          </wp:inline>
        </w:drawing>
      </w:r>
    </w:p>
    <w:p w:rsidR="00F51A57" w:rsidRDefault="00F51A57" w:rsidP="006C08B8">
      <w:pPr>
        <w:rPr>
          <w:b/>
          <w:noProof/>
          <w:sz w:val="28"/>
          <w:szCs w:val="28"/>
          <w:lang w:eastAsia="ru-RU"/>
        </w:rPr>
      </w:pPr>
    </w:p>
    <w:p w:rsidR="00595642" w:rsidRDefault="00595642" w:rsidP="006C08B8">
      <w:pPr>
        <w:rPr>
          <w:b/>
          <w:sz w:val="28"/>
          <w:szCs w:val="28"/>
          <w:lang w:val="uk-UA"/>
        </w:rPr>
      </w:pPr>
      <w:r>
        <w:rPr>
          <w:b/>
          <w:noProof/>
          <w:sz w:val="28"/>
          <w:szCs w:val="28"/>
          <w:lang w:eastAsia="ru-RU"/>
        </w:rPr>
        <w:drawing>
          <wp:inline distT="0" distB="0" distL="0" distR="0">
            <wp:extent cx="5629275" cy="2895600"/>
            <wp:effectExtent l="19050" t="0" r="9525" b="0"/>
            <wp:docPr id="1" name="Рисунок 0"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9"/>
                    <a:stretch>
                      <a:fillRect/>
                    </a:stretch>
                  </pic:blipFill>
                  <pic:spPr>
                    <a:xfrm>
                      <a:off x="0" y="0"/>
                      <a:ext cx="5629275" cy="2895600"/>
                    </a:xfrm>
                    <a:prstGeom prst="rect">
                      <a:avLst/>
                    </a:prstGeom>
                  </pic:spPr>
                </pic:pic>
              </a:graphicData>
            </a:graphic>
          </wp:inline>
        </w:drawing>
      </w:r>
    </w:p>
    <w:p w:rsidR="00B5162B" w:rsidRDefault="00B5162B" w:rsidP="00B5162B">
      <w:pPr>
        <w:spacing w:line="360" w:lineRule="auto"/>
        <w:ind w:left="708" w:firstLine="708"/>
        <w:jc w:val="center"/>
        <w:rPr>
          <w:rFonts w:ascii="Times New Roman" w:hAnsi="Times New Roman"/>
          <w:b/>
          <w:sz w:val="28"/>
          <w:szCs w:val="28"/>
          <w:lang w:val="uk-UA"/>
        </w:rPr>
      </w:pPr>
      <w:r>
        <w:rPr>
          <w:rFonts w:ascii="Times New Roman" w:hAnsi="Times New Roman"/>
          <w:b/>
          <w:sz w:val="28"/>
          <w:szCs w:val="28"/>
          <w:lang w:val="uk-UA"/>
        </w:rPr>
        <w:br w:type="page"/>
      </w:r>
      <w:r>
        <w:rPr>
          <w:rFonts w:ascii="Times New Roman" w:hAnsi="Times New Roman"/>
          <w:b/>
          <w:sz w:val="28"/>
          <w:szCs w:val="28"/>
          <w:lang w:val="uk-UA"/>
        </w:rPr>
        <w:lastRenderedPageBreak/>
        <w:t xml:space="preserve">                                                                                                   Додаток </w:t>
      </w:r>
      <w:r w:rsidR="00B409DB">
        <w:rPr>
          <w:rFonts w:ascii="Times New Roman" w:hAnsi="Times New Roman"/>
          <w:b/>
          <w:sz w:val="28"/>
          <w:szCs w:val="28"/>
          <w:lang w:val="uk-UA"/>
        </w:rPr>
        <w:t>5</w:t>
      </w:r>
      <w:r>
        <w:rPr>
          <w:rFonts w:ascii="Times New Roman" w:hAnsi="Times New Roman"/>
          <w:b/>
          <w:sz w:val="28"/>
          <w:szCs w:val="28"/>
          <w:lang w:val="uk-UA"/>
        </w:rPr>
        <w:t xml:space="preserve">                                     </w:t>
      </w:r>
      <w:r w:rsidR="00CC1428">
        <w:rPr>
          <w:rFonts w:ascii="Times New Roman" w:hAnsi="Times New Roman"/>
          <w:b/>
          <w:noProof/>
          <w:sz w:val="28"/>
          <w:szCs w:val="28"/>
          <w:lang w:eastAsia="ru-RU"/>
        </w:rPr>
        <w:drawing>
          <wp:inline distT="0" distB="0" distL="0" distR="0">
            <wp:extent cx="2717320" cy="2769080"/>
            <wp:effectExtent l="19050" t="0" r="6830" b="0"/>
            <wp:docPr id="9" name="Рисунок 9" descr="w55J3HluU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55J3HluUjI"/>
                    <pic:cNvPicPr>
                      <a:picLocks noChangeAspect="1" noChangeArrowheads="1"/>
                    </pic:cNvPicPr>
                  </pic:nvPicPr>
                  <pic:blipFill>
                    <a:blip r:embed="rId20"/>
                    <a:srcRect l="6301" r="22285" b="27211"/>
                    <a:stretch>
                      <a:fillRect/>
                    </a:stretch>
                  </pic:blipFill>
                  <pic:spPr bwMode="auto">
                    <a:xfrm>
                      <a:off x="0" y="0"/>
                      <a:ext cx="2717320" cy="2769080"/>
                    </a:xfrm>
                    <a:prstGeom prst="rect">
                      <a:avLst/>
                    </a:prstGeom>
                    <a:noFill/>
                    <a:ln w="9525">
                      <a:noFill/>
                      <a:miter lim="800000"/>
                      <a:headEnd/>
                      <a:tailEnd/>
                    </a:ln>
                  </pic:spPr>
                </pic:pic>
              </a:graphicData>
            </a:graphic>
          </wp:inline>
        </w:drawing>
      </w:r>
      <w:r w:rsidR="00CC1428">
        <w:rPr>
          <w:rFonts w:ascii="Times New Roman" w:hAnsi="Times New Roman"/>
          <w:b/>
          <w:noProof/>
          <w:sz w:val="28"/>
          <w:szCs w:val="28"/>
          <w:lang w:eastAsia="ru-RU"/>
        </w:rPr>
        <w:drawing>
          <wp:inline distT="0" distB="0" distL="0" distR="0">
            <wp:extent cx="2603380" cy="4573797"/>
            <wp:effectExtent l="19050" t="0" r="6470" b="0"/>
            <wp:docPr id="10" name="Рисунок 10" descr="YUbwhGJFQ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UbwhGJFQEA"/>
                    <pic:cNvPicPr>
                      <a:picLocks noChangeAspect="1" noChangeArrowheads="1"/>
                    </pic:cNvPicPr>
                  </pic:nvPicPr>
                  <pic:blipFill>
                    <a:blip r:embed="rId21"/>
                    <a:srcRect r="43036" b="-39"/>
                    <a:stretch>
                      <a:fillRect/>
                    </a:stretch>
                  </pic:blipFill>
                  <pic:spPr bwMode="auto">
                    <a:xfrm>
                      <a:off x="0" y="0"/>
                      <a:ext cx="2603380" cy="4573797"/>
                    </a:xfrm>
                    <a:prstGeom prst="rect">
                      <a:avLst/>
                    </a:prstGeom>
                    <a:noFill/>
                    <a:ln w="9525">
                      <a:noFill/>
                      <a:miter lim="800000"/>
                      <a:headEnd/>
                      <a:tailEnd/>
                    </a:ln>
                  </pic:spPr>
                </pic:pic>
              </a:graphicData>
            </a:graphic>
          </wp:inline>
        </w:drawing>
      </w:r>
    </w:p>
    <w:p w:rsidR="00B5162B" w:rsidRPr="006C08B8" w:rsidRDefault="00B5162B" w:rsidP="00354900">
      <w:pPr>
        <w:spacing w:line="360" w:lineRule="auto"/>
        <w:ind w:left="-142" w:firstLine="7930"/>
        <w:jc w:val="center"/>
        <w:rPr>
          <w:rFonts w:ascii="Times New Roman" w:hAnsi="Times New Roman"/>
          <w:b/>
          <w:sz w:val="28"/>
          <w:szCs w:val="28"/>
          <w:lang w:val="uk-UA"/>
        </w:rPr>
      </w:pPr>
      <w:r>
        <w:rPr>
          <w:rFonts w:ascii="Times New Roman" w:hAnsi="Times New Roman"/>
          <w:b/>
          <w:sz w:val="28"/>
          <w:szCs w:val="28"/>
          <w:lang w:val="uk-UA"/>
        </w:rPr>
        <w:br w:type="page"/>
      </w:r>
      <w:r w:rsidR="00AE5ED5">
        <w:rPr>
          <w:rFonts w:ascii="Times New Roman" w:hAnsi="Times New Roman"/>
          <w:b/>
          <w:sz w:val="28"/>
          <w:szCs w:val="28"/>
          <w:lang w:val="uk-UA"/>
        </w:rPr>
        <w:lastRenderedPageBreak/>
        <w:t>Додаток</w:t>
      </w:r>
      <w:r w:rsidR="00B409DB">
        <w:rPr>
          <w:rFonts w:ascii="Times New Roman" w:hAnsi="Times New Roman"/>
          <w:b/>
          <w:sz w:val="28"/>
          <w:szCs w:val="28"/>
          <w:lang w:val="uk-UA"/>
        </w:rPr>
        <w:t>6</w:t>
      </w:r>
      <w:r>
        <w:rPr>
          <w:rFonts w:ascii="Times New Roman" w:hAnsi="Times New Roman"/>
          <w:b/>
          <w:sz w:val="28"/>
          <w:szCs w:val="28"/>
          <w:lang w:val="uk-UA"/>
        </w:rPr>
        <w:t xml:space="preserve"> </w:t>
      </w:r>
      <w:r w:rsidR="00CC1428">
        <w:rPr>
          <w:rFonts w:ascii="Times New Roman" w:hAnsi="Times New Roman"/>
          <w:b/>
          <w:noProof/>
          <w:sz w:val="28"/>
          <w:szCs w:val="28"/>
          <w:lang w:eastAsia="ru-RU"/>
        </w:rPr>
        <w:drawing>
          <wp:inline distT="0" distB="0" distL="0" distR="0">
            <wp:extent cx="2915729" cy="2881223"/>
            <wp:effectExtent l="19050" t="0" r="0" b="0"/>
            <wp:docPr id="11" name="Рисунок 11" descr="15492597_1776303179362216_54036699784637402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492597_1776303179362216_5403669978463740229_n"/>
                    <pic:cNvPicPr>
                      <a:picLocks noChangeAspect="1" noChangeArrowheads="1"/>
                    </pic:cNvPicPr>
                  </pic:nvPicPr>
                  <pic:blipFill>
                    <a:blip r:embed="rId22"/>
                    <a:srcRect l="20343" t="14683" r="16455" b="2196"/>
                    <a:stretch>
                      <a:fillRect/>
                    </a:stretch>
                  </pic:blipFill>
                  <pic:spPr bwMode="auto">
                    <a:xfrm>
                      <a:off x="0" y="0"/>
                      <a:ext cx="2915729" cy="2881223"/>
                    </a:xfrm>
                    <a:prstGeom prst="rect">
                      <a:avLst/>
                    </a:prstGeom>
                    <a:noFill/>
                    <a:ln w="9525">
                      <a:noFill/>
                      <a:miter lim="800000"/>
                      <a:headEnd/>
                      <a:tailEnd/>
                    </a:ln>
                  </pic:spPr>
                </pic:pic>
              </a:graphicData>
            </a:graphic>
          </wp:inline>
        </w:drawing>
      </w:r>
    </w:p>
    <w:sectPr w:rsidR="00B5162B" w:rsidRPr="006C08B8" w:rsidSect="003D5F7A">
      <w:pgSz w:w="11906" w:h="16838" w:code="9"/>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0623" w:rsidRDefault="00BA0623" w:rsidP="00B5162B">
      <w:r>
        <w:separator/>
      </w:r>
    </w:p>
  </w:endnote>
  <w:endnote w:type="continuationSeparator" w:id="1">
    <w:p w:rsidR="00BA0623" w:rsidRDefault="00BA0623" w:rsidP="00B5162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0623" w:rsidRDefault="00BA0623" w:rsidP="00B5162B">
      <w:r>
        <w:separator/>
      </w:r>
    </w:p>
  </w:footnote>
  <w:footnote w:type="continuationSeparator" w:id="1">
    <w:p w:rsidR="00BA0623" w:rsidRDefault="00BA0623" w:rsidP="00B5162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644CB7"/>
    <w:multiLevelType w:val="multilevel"/>
    <w:tmpl w:val="BFF2588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27453F2C"/>
    <w:multiLevelType w:val="hybridMultilevel"/>
    <w:tmpl w:val="67D85E64"/>
    <w:lvl w:ilvl="0" w:tplc="F1B2E1E4">
      <w:numFmt w:val="bullet"/>
      <w:lvlText w:val="-"/>
      <w:lvlJc w:val="left"/>
      <w:pPr>
        <w:ind w:left="1069" w:hanging="360"/>
      </w:pPr>
      <w:rPr>
        <w:rFonts w:ascii="Times New Roman" w:eastAsia="Calibri" w:hAnsi="Times New Roman" w:cs="Times New Roman"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58EA5EE3"/>
    <w:multiLevelType w:val="multilevel"/>
    <w:tmpl w:val="F0E04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footnotePr>
    <w:footnote w:id="0"/>
    <w:footnote w:id="1"/>
  </w:footnotePr>
  <w:endnotePr>
    <w:endnote w:id="0"/>
    <w:endnote w:id="1"/>
  </w:endnotePr>
  <w:compat/>
  <w:rsids>
    <w:rsidRoot w:val="003D5F7A"/>
    <w:rsid w:val="00003E2F"/>
    <w:rsid w:val="00026A74"/>
    <w:rsid w:val="000476E2"/>
    <w:rsid w:val="00070B91"/>
    <w:rsid w:val="00080791"/>
    <w:rsid w:val="00090B4C"/>
    <w:rsid w:val="000A66DA"/>
    <w:rsid w:val="000D496C"/>
    <w:rsid w:val="00120D5D"/>
    <w:rsid w:val="0014157B"/>
    <w:rsid w:val="00187B4F"/>
    <w:rsid w:val="001D5B2E"/>
    <w:rsid w:val="001F7057"/>
    <w:rsid w:val="00200134"/>
    <w:rsid w:val="0020052F"/>
    <w:rsid w:val="00220109"/>
    <w:rsid w:val="002714BE"/>
    <w:rsid w:val="002D7B93"/>
    <w:rsid w:val="002F6A48"/>
    <w:rsid w:val="00354900"/>
    <w:rsid w:val="00380190"/>
    <w:rsid w:val="003854C5"/>
    <w:rsid w:val="00397782"/>
    <w:rsid w:val="003B7FDD"/>
    <w:rsid w:val="003D5F7A"/>
    <w:rsid w:val="00433B35"/>
    <w:rsid w:val="00436A01"/>
    <w:rsid w:val="0046579E"/>
    <w:rsid w:val="00470416"/>
    <w:rsid w:val="004F575B"/>
    <w:rsid w:val="00523833"/>
    <w:rsid w:val="00595642"/>
    <w:rsid w:val="005D6625"/>
    <w:rsid w:val="006C08B8"/>
    <w:rsid w:val="006E763F"/>
    <w:rsid w:val="006F6618"/>
    <w:rsid w:val="00701B51"/>
    <w:rsid w:val="00706C0B"/>
    <w:rsid w:val="00732C1B"/>
    <w:rsid w:val="00764FFF"/>
    <w:rsid w:val="00772081"/>
    <w:rsid w:val="00797A2E"/>
    <w:rsid w:val="00847E78"/>
    <w:rsid w:val="00984CD6"/>
    <w:rsid w:val="0098643B"/>
    <w:rsid w:val="00A04D75"/>
    <w:rsid w:val="00A145B4"/>
    <w:rsid w:val="00A20257"/>
    <w:rsid w:val="00A63453"/>
    <w:rsid w:val="00A65FB1"/>
    <w:rsid w:val="00AA5AB4"/>
    <w:rsid w:val="00AB458F"/>
    <w:rsid w:val="00AE5ED5"/>
    <w:rsid w:val="00B1627F"/>
    <w:rsid w:val="00B409DB"/>
    <w:rsid w:val="00B5162B"/>
    <w:rsid w:val="00B7233B"/>
    <w:rsid w:val="00BA0623"/>
    <w:rsid w:val="00BD4A29"/>
    <w:rsid w:val="00CC1428"/>
    <w:rsid w:val="00CD2471"/>
    <w:rsid w:val="00CE243A"/>
    <w:rsid w:val="00D40F2A"/>
    <w:rsid w:val="00D6124E"/>
    <w:rsid w:val="00D65DF3"/>
    <w:rsid w:val="00D67F35"/>
    <w:rsid w:val="00DD0772"/>
    <w:rsid w:val="00E479B4"/>
    <w:rsid w:val="00E5788C"/>
    <w:rsid w:val="00E96EA8"/>
    <w:rsid w:val="00EB1F49"/>
    <w:rsid w:val="00ED4172"/>
    <w:rsid w:val="00EF3C87"/>
    <w:rsid w:val="00EF7122"/>
    <w:rsid w:val="00F32349"/>
    <w:rsid w:val="00F51A57"/>
    <w:rsid w:val="00F6034D"/>
    <w:rsid w:val="00F755A8"/>
    <w:rsid w:val="00FE719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0D5D"/>
    <w:pPr>
      <w:ind w:firstLine="709"/>
      <w:jc w:val="both"/>
    </w:pPr>
    <w:rPr>
      <w:sz w:val="22"/>
      <w:szCs w:val="22"/>
      <w:lang w:eastAsia="en-US"/>
    </w:rPr>
  </w:style>
  <w:style w:type="paragraph" w:styleId="1">
    <w:name w:val="heading 1"/>
    <w:basedOn w:val="a"/>
    <w:next w:val="a"/>
    <w:link w:val="10"/>
    <w:uiPriority w:val="99"/>
    <w:qFormat/>
    <w:locked/>
    <w:rsid w:val="006F6618"/>
    <w:pPr>
      <w:keepNext/>
      <w:keepLines/>
      <w:spacing w:before="480"/>
      <w:outlineLvl w:val="0"/>
    </w:pPr>
    <w:rPr>
      <w:rFonts w:ascii="Cambria" w:eastAsia="Times New Roman" w:hAnsi="Cambria"/>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F6618"/>
    <w:rPr>
      <w:rFonts w:ascii="Cambria" w:hAnsi="Cambria" w:cs="Times New Roman"/>
      <w:b/>
      <w:bCs/>
      <w:color w:val="365F91"/>
      <w:sz w:val="28"/>
      <w:szCs w:val="28"/>
      <w:lang w:val="ru-RU" w:eastAsia="en-US" w:bidi="ar-SA"/>
    </w:rPr>
  </w:style>
  <w:style w:type="paragraph" w:customStyle="1" w:styleId="western">
    <w:name w:val="western"/>
    <w:basedOn w:val="a"/>
    <w:uiPriority w:val="99"/>
    <w:rsid w:val="003D5F7A"/>
    <w:pPr>
      <w:spacing w:before="100" w:beforeAutospacing="1" w:after="100" w:afterAutospacing="1"/>
      <w:ind w:firstLine="0"/>
      <w:jc w:val="left"/>
    </w:pPr>
    <w:rPr>
      <w:rFonts w:ascii="Times New Roman" w:eastAsia="Times New Roman" w:hAnsi="Times New Roman"/>
      <w:sz w:val="24"/>
      <w:szCs w:val="24"/>
      <w:lang w:eastAsia="ru-RU"/>
    </w:rPr>
  </w:style>
  <w:style w:type="character" w:styleId="a3">
    <w:name w:val="Hyperlink"/>
    <w:basedOn w:val="a0"/>
    <w:uiPriority w:val="99"/>
    <w:rsid w:val="003D5F7A"/>
    <w:rPr>
      <w:rFonts w:cs="Times New Roman"/>
      <w:color w:val="0000FF"/>
      <w:u w:val="single"/>
    </w:rPr>
  </w:style>
  <w:style w:type="character" w:customStyle="1" w:styleId="apple-converted-space">
    <w:name w:val="apple-converted-space"/>
    <w:basedOn w:val="a0"/>
    <w:rsid w:val="003D5F7A"/>
    <w:rPr>
      <w:rFonts w:cs="Times New Roman"/>
    </w:rPr>
  </w:style>
  <w:style w:type="paragraph" w:styleId="a4">
    <w:name w:val="header"/>
    <w:basedOn w:val="a"/>
    <w:link w:val="a5"/>
    <w:uiPriority w:val="99"/>
    <w:semiHidden/>
    <w:unhideWhenUsed/>
    <w:rsid w:val="00B5162B"/>
    <w:pPr>
      <w:tabs>
        <w:tab w:val="center" w:pos="4677"/>
        <w:tab w:val="right" w:pos="9355"/>
      </w:tabs>
    </w:pPr>
  </w:style>
  <w:style w:type="character" w:customStyle="1" w:styleId="a5">
    <w:name w:val="Верхний колонтитул Знак"/>
    <w:basedOn w:val="a0"/>
    <w:link w:val="a4"/>
    <w:uiPriority w:val="99"/>
    <w:semiHidden/>
    <w:rsid w:val="00B5162B"/>
    <w:rPr>
      <w:sz w:val="22"/>
      <w:szCs w:val="22"/>
      <w:lang w:eastAsia="en-US"/>
    </w:rPr>
  </w:style>
  <w:style w:type="paragraph" w:styleId="a6">
    <w:name w:val="footer"/>
    <w:basedOn w:val="a"/>
    <w:link w:val="a7"/>
    <w:uiPriority w:val="99"/>
    <w:semiHidden/>
    <w:unhideWhenUsed/>
    <w:rsid w:val="00B5162B"/>
    <w:pPr>
      <w:tabs>
        <w:tab w:val="center" w:pos="4677"/>
        <w:tab w:val="right" w:pos="9355"/>
      </w:tabs>
    </w:pPr>
  </w:style>
  <w:style w:type="character" w:customStyle="1" w:styleId="a7">
    <w:name w:val="Нижний колонтитул Знак"/>
    <w:basedOn w:val="a0"/>
    <w:link w:val="a6"/>
    <w:uiPriority w:val="99"/>
    <w:semiHidden/>
    <w:rsid w:val="00B5162B"/>
    <w:rPr>
      <w:sz w:val="22"/>
      <w:szCs w:val="22"/>
      <w:lang w:eastAsia="en-US"/>
    </w:rPr>
  </w:style>
  <w:style w:type="paragraph" w:styleId="a8">
    <w:name w:val="Balloon Text"/>
    <w:basedOn w:val="a"/>
    <w:link w:val="a9"/>
    <w:uiPriority w:val="99"/>
    <w:semiHidden/>
    <w:unhideWhenUsed/>
    <w:rsid w:val="002D7B93"/>
    <w:rPr>
      <w:rFonts w:ascii="Tahoma" w:hAnsi="Tahoma" w:cs="Tahoma"/>
      <w:sz w:val="16"/>
      <w:szCs w:val="16"/>
    </w:rPr>
  </w:style>
  <w:style w:type="character" w:customStyle="1" w:styleId="a9">
    <w:name w:val="Текст выноски Знак"/>
    <w:basedOn w:val="a0"/>
    <w:link w:val="a8"/>
    <w:uiPriority w:val="99"/>
    <w:semiHidden/>
    <w:rsid w:val="002D7B93"/>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1586643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hyperlink" Target="http://w1.c1.rada.gov.ua/pls/zweb2/webproc4_1?pf3511=48948"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ua-referat.com/%D0%94%D0%B2%D0%B8%D0%B6%D0%B5%D0%BD%D0%B8%D0%B5" TargetMode="External"/><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DBA6B-D873-463F-8CCF-FDB8BC733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16</Pages>
  <Words>1791</Words>
  <Characters>10213</Characters>
  <Application>Microsoft Office Word</Application>
  <DocSecurity>0</DocSecurity>
  <Lines>85</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admin</cp:lastModifiedBy>
  <cp:revision>10</cp:revision>
  <dcterms:created xsi:type="dcterms:W3CDTF">2017-04-13T08:25:00Z</dcterms:created>
  <dcterms:modified xsi:type="dcterms:W3CDTF">2017-04-14T09:10:00Z</dcterms:modified>
</cp:coreProperties>
</file>