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24" w:rsidRPr="0013694A" w:rsidRDefault="001D4424" w:rsidP="00136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4A">
        <w:rPr>
          <w:rFonts w:ascii="Times New Roman" w:hAnsi="Times New Roman" w:cs="Times New Roman"/>
          <w:b/>
          <w:sz w:val="28"/>
          <w:szCs w:val="28"/>
        </w:rPr>
        <w:t>Оценка готовности старшеклассников к профессиональному выбору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Данная методика является вариантом известной методики </w:t>
      </w:r>
      <w:proofErr w:type="spellStart"/>
      <w:r w:rsidRPr="0013694A">
        <w:rPr>
          <w:rFonts w:ascii="Times New Roman" w:hAnsi="Times New Roman" w:cs="Times New Roman"/>
          <w:sz w:val="28"/>
          <w:szCs w:val="28"/>
        </w:rPr>
        <w:t>Л.Н.Кабардовой</w:t>
      </w:r>
      <w:proofErr w:type="spellEnd"/>
      <w:r w:rsidRPr="0013694A">
        <w:rPr>
          <w:rFonts w:ascii="Times New Roman" w:hAnsi="Times New Roman" w:cs="Times New Roman"/>
          <w:sz w:val="28"/>
          <w:szCs w:val="28"/>
        </w:rPr>
        <w:t xml:space="preserve">, направленной на оценку степени готовности учащихся к профессиональному самоопределению. Эту методику могут использовать как профессиональные психологи, так и другие педагоги. Она помогает не только определить, насколько школьник готов к профессиональному самоопределению, но и сформулировать направления для его дальнейшего развития.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Данная методика имеет ценность, прежде всего, рефлексивную. Анализируя результаты </w:t>
      </w:r>
      <w:proofErr w:type="gramStart"/>
      <w:r w:rsidRPr="001369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6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94A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13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4A"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 w:rsidRPr="0013694A">
        <w:rPr>
          <w:rFonts w:ascii="Times New Roman" w:hAnsi="Times New Roman" w:cs="Times New Roman"/>
          <w:sz w:val="28"/>
          <w:szCs w:val="28"/>
        </w:rPr>
        <w:t xml:space="preserve">, он может понять, чего ему не хватает для того, чтобы сделать осмысленный профессиональный выбор.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Сама карта состоит из трех блоков, в каждую из которых включено по восемь утверждений с тремя вариантами ответов.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Первый блок посвящен исследованию степени осмысленности роли профессии в жизни старшеклассника, тому, насколько профессиональная сфера включена в его жизненные планы, в его отношение к жизни.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Второй блок направлен на изучение степени осведомленности старшеклассника в выбранной профессии: что он знает о будущей профессии.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Третий блок утверждений связан с исследованием степени осведомленности о своих возможностях в контексте выбранной профессии: насколько школьник хорошо оценивает свои личностные и другие качества в отношении к будущей профессии.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Проводить методику можно в групповой форме, то есть, на всем классе сразу. Если возникнут некоторые вопросы технического плана, их можно разрешить, обратившись к школьному психологу, но обычно сложностей не возникает.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Карта самоконтроля готовности к профессиональному самоопределению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</w:t>
      </w:r>
      <w:r w:rsidRPr="0013694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3694A">
        <w:rPr>
          <w:rFonts w:ascii="Times New Roman" w:hAnsi="Times New Roman" w:cs="Times New Roman"/>
          <w:sz w:val="28"/>
          <w:szCs w:val="28"/>
        </w:rPr>
        <w:t xml:space="preserve"> Внимательно ознакомьтесь с вопросами и вариантами ответов на них. В каждом пункте выберите тот, который, по Вашему мнению, наиболее подходит для Вас. </w:t>
      </w:r>
    </w:p>
    <w:p w:rsidR="00C37EE3" w:rsidRDefault="00C37EE3" w:rsidP="001369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4424" w:rsidRPr="0013694A" w:rsidRDefault="001D4424" w:rsidP="001369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694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Бланк методики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94A">
        <w:rPr>
          <w:rFonts w:ascii="Times New Roman" w:hAnsi="Times New Roman" w:cs="Times New Roman"/>
          <w:sz w:val="28"/>
          <w:szCs w:val="28"/>
          <w:u w:val="single"/>
        </w:rPr>
        <w:t xml:space="preserve"> Учащийся _____________ школа ______ класс ____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4A">
        <w:rPr>
          <w:rFonts w:ascii="Times New Roman" w:hAnsi="Times New Roman" w:cs="Times New Roman"/>
          <w:i/>
          <w:sz w:val="28"/>
          <w:szCs w:val="28"/>
        </w:rPr>
        <w:t xml:space="preserve"> Жизненный план и профессиональное намерение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 Я осознаю смысл и цели своей жизни: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1.1 – четко, ясно;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1.2 – нечетко;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1.3 – отсутствует (смысл).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 Мое отношение к различным видам труда, работы: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2.1 – всегда положительное, хорошее;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2.2 – не всегда положительное;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2.3 – чаще отрицательное.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 Я считаю, что профессия в жизни человека: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3.1 – может сделать человека счастливым;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3.2 – играет некоторую роль в жизни человека;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3.3 – никакого влияния на жизнь человека не оказывает.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 На данный момент я выбрал профессию: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4.1 – определенно;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4.2 – неопределенно, нравится несколько профессий;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4.3 – выбор профессии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 Я знаю, куда поступить после 9-го (11-го) класса: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5.1 – определенно;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5.2 – неопределенно, еще думаю;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5.3 – не знаю.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 Ваши родители: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6.1 – с выбором профессии согласны;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6.2 – не знаю, разговора с ними по этому вопросу еще не было;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6.3 – с Вашим выбором не </w:t>
      </w:r>
      <w:proofErr w:type="gramStart"/>
      <w:r w:rsidRPr="0013694A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13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 Что побудило Вас избрать именно эту профессию: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7.1 – знание соответствия профессии моим возможностям;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7.2 – интерес к профессии;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lastRenderedPageBreak/>
        <w:t xml:space="preserve"> 7.3 – материальные соображения (деньги и т.д.).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 Наличие профессионального идеала (человек, на которого в этой профессии я хочу быть похожим):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8.1 – профессиональный идеал определенный (есть такой человек);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8.2 – профессиональный идеал неопределенный (смутный, в основном, на основе телевидения, книг);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8.3 – профессиональный идеал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4A">
        <w:rPr>
          <w:rFonts w:ascii="Times New Roman" w:hAnsi="Times New Roman" w:cs="Times New Roman"/>
          <w:i/>
          <w:sz w:val="28"/>
          <w:szCs w:val="28"/>
        </w:rPr>
        <w:t xml:space="preserve"> Знание будущей профессии – информация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 Я знаю, как достичь успеха в выбранной мною профессии: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1.1 – точно;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1.2 – приблизительно;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1.3 –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 Знание содержания труда (предмет, средства труда, трудовые операции, продукция):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2.1 – точное;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2.2 – приблизительное;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2.3 –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 Знание санитарно-гигиенических и экономических условий труда по избираемой профессии: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3.1 – точное;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3.2 – приблизительное;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3.3 –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 Знание требований избираемой профессии к человеку: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4.1 – точное;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4.2 – приблизительное;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4.3 –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 Наличие опыта работы по избираемой профессии: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5.1 – личное участие в трудовой деятельности (помогал специалисту);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5.2 – наблюдение за работой других;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5.3 –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lastRenderedPageBreak/>
        <w:t xml:space="preserve"> 6. Наличие первоначальных профессиональных знаний: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6.1 – имеются;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6.2 – приобретаются;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6.3 – отсутствуют.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 Знание способа приобретения профессии (я знаю, где и сколько учиться по этой профессии):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7.1 – точно;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7.2 – приблизительно;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7.3 – не знаю.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 Знание перспектив профессионального роста (я знаю, как строится карьера специалиста по профессии):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8.1 – точно;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8.2 – приблизительно;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8.3 – отсутствует.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4A">
        <w:rPr>
          <w:rFonts w:ascii="Times New Roman" w:hAnsi="Times New Roman" w:cs="Times New Roman"/>
          <w:i/>
          <w:sz w:val="28"/>
          <w:szCs w:val="28"/>
        </w:rPr>
        <w:t xml:space="preserve"> Знание своих профессиональных возможностей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 Наличие интереса к будущей профессии: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1.1 – избираемая профессия соответствует интересу;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1.2 – не знаю;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1.3 – профессия не соответствует интересу.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 Наличие способностей к избираемому виду труда (я могу доказать, что у меня есть способности к этой профессии):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2.1 – способности имеются;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2.2 – не знаю;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2.3 – способности отсутствуют.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 Соответствие природных свойств нервной системы, темперамента требованиям избираемой профессии (я достаточно быстрый, оперативный, энергичный, чтобы выполнять эту работу):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3.1 – соответствуют;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3.2 – не знаю;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3.3 – не соответствуют.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lastRenderedPageBreak/>
        <w:t xml:space="preserve"> 4. Соответствие особенностей характера требованиям избираемой профессии: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4.1 – соответствуют;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4.2 – не знаю;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4.3 – не соответствуют.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13694A">
        <w:rPr>
          <w:rFonts w:ascii="Times New Roman" w:hAnsi="Times New Roman" w:cs="Times New Roman"/>
          <w:sz w:val="28"/>
          <w:szCs w:val="28"/>
        </w:rPr>
        <w:t xml:space="preserve">Соответствие особенностей психических процессов (у меня достаточно развиты внимание, память, мышление, воображение и др.) требованиям избираемой профессии: </w:t>
      </w:r>
      <w:proofErr w:type="gramEnd"/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5.1 – соответствуют;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5.2 – не знаю;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5.3 – не соответствуют.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 Соответствие состояния здоровья требованиям избираемой профессии: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6.1 – соответствует (у меня нет болезней, мешающих выполнению этой профессии);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6.2 – не знаю;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6.3 – не соответствует.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 Характер самооценки (как Вы относитесь к себе):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7.1 – </w:t>
      </w:r>
      <w:proofErr w:type="gramStart"/>
      <w:r w:rsidRPr="0013694A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13694A">
        <w:rPr>
          <w:rFonts w:ascii="Times New Roman" w:hAnsi="Times New Roman" w:cs="Times New Roman"/>
          <w:sz w:val="28"/>
          <w:szCs w:val="28"/>
        </w:rPr>
        <w:t xml:space="preserve">, нормальная (отношусь к себе так же, как и другие ко относятся ко мне);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7.2 – завышенная или заниженная (оцениваю себя лучше (хуже), чем другие оценивают меня);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7.3 – не знаю.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 Наличие знаний по общеобразовательным предметам, непосредственно связанным с будущей профессией: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8.1 – по этим предметам оценки «5» и «4»;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8.2 – по этим предметам оценки «4» и «3»;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8.3 – по этим предметам есть «2».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b/>
          <w:sz w:val="28"/>
          <w:szCs w:val="28"/>
        </w:rPr>
        <w:t>Обработка.</w:t>
      </w:r>
      <w:r w:rsidRPr="0013694A">
        <w:rPr>
          <w:rFonts w:ascii="Times New Roman" w:hAnsi="Times New Roman" w:cs="Times New Roman"/>
          <w:sz w:val="28"/>
          <w:szCs w:val="28"/>
        </w:rPr>
        <w:t xml:space="preserve"> Теперь нужно посчитать сумму баллов.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Сделайте это отдельно для каждого блока и – для всей методики – в целом.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За каждый 1-й вариант начислите по 3 балла;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lastRenderedPageBreak/>
        <w:t xml:space="preserve"> за каждый 2-й вариант – по 2 балла;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за каждый 3-й вариант – по 1 баллу.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набранных баллов по всей методике можно определить общий уровень готовности к профессиональному самоопределению.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24–39 баллов – низкий уровень; учащийся не готов к профессиональному определению.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40–55 баллов – средний; является нормальным для учащихся 8–10-х классов, но для школьников последнего класса он является недостаточным.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56–72 балла – высокий уровень; эти учащиеся готовы к профессиональному самоопределению.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Но, на основе полученных данных можно судить об уровне готовности к профессиональному самоопределению в самом общем смысле.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Для того чтобы можно было обозначить какие-то практические шаги для дальнейшего развития профессионального самосознания, необходимо рассмотреть отдельно результаты по каждому блоку.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8–14 – низкий уровень выраженности данной составляющей профессионального самоопределения.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15–20 – средний уровень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21–24 – высокий уровень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Если учащийся по данным анкеты набрал мало баллов по первому блоку, это значит, что для него профессия не занимает достаточного места в жизни: не является ценностью и не осознается ее роль.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Тогда необходимо больше поработать над развитием личности учащегося: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подключать его разнообразным видам трудовой деятельности (желательно совместно со сверстниками);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больше обсуждать с ним его будущее; сократить время пассивного досуга.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Те, кто получили недостаточно баллов по второму блоку, – при достаточной выраженности развития первого и третьего показателей, – мало осведомлены о содержании будущей профессии.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Необходимо: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ближе познакомить с </w:t>
      </w:r>
      <w:proofErr w:type="spellStart"/>
      <w:r w:rsidRPr="0013694A">
        <w:rPr>
          <w:rFonts w:ascii="Times New Roman" w:hAnsi="Times New Roman" w:cs="Times New Roman"/>
          <w:sz w:val="28"/>
          <w:szCs w:val="28"/>
        </w:rPr>
        <w:t>профессиограммой</w:t>
      </w:r>
      <w:proofErr w:type="spellEnd"/>
      <w:r w:rsidRPr="0013694A">
        <w:rPr>
          <w:rFonts w:ascii="Times New Roman" w:hAnsi="Times New Roman" w:cs="Times New Roman"/>
          <w:sz w:val="28"/>
          <w:szCs w:val="28"/>
        </w:rPr>
        <w:t xml:space="preserve"> будущей профессии (или с несколькими </w:t>
      </w:r>
      <w:proofErr w:type="spellStart"/>
      <w:r w:rsidRPr="0013694A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13694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рассказать о времени и специфике профессионального роста в данной профессии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и, возможно, организовать посещение предприятия или беседу со специалистом.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Подобные формы и методы работы позволят повысить уровень осведомленности и, следовательно, общую готовность к профессиональному самоопределению.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Если же школьники набрали недостаточное количество баллов по третьему блоку, следовательно, необходимо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повышать уровень самопознания относительно будущей профессии. Для этой цели подходят различные </w:t>
      </w:r>
      <w:proofErr w:type="spellStart"/>
      <w:r w:rsidRPr="0013694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694A">
        <w:rPr>
          <w:rFonts w:ascii="Times New Roman" w:hAnsi="Times New Roman" w:cs="Times New Roman"/>
          <w:sz w:val="28"/>
          <w:szCs w:val="28"/>
        </w:rPr>
        <w:t xml:space="preserve"> анкеты и психологические личностные </w:t>
      </w:r>
      <w:proofErr w:type="spellStart"/>
      <w:r w:rsidRPr="0013694A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13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подробно изучить профессионально значимые качества для данной профессии. </w:t>
      </w:r>
    </w:p>
    <w:p w:rsidR="001D4424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1369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694A">
        <w:rPr>
          <w:rFonts w:ascii="Times New Roman" w:hAnsi="Times New Roman" w:cs="Times New Roman"/>
          <w:sz w:val="28"/>
          <w:szCs w:val="28"/>
        </w:rPr>
        <w:t>а каждое качество нужно привести пример и предоставить школьнику возможность самому определить, насколько это качество у него проявляется в повседневной жизни и, вообще, была ли возможность у него проявить это качество?</w:t>
      </w:r>
    </w:p>
    <w:p w:rsidR="00882B5F" w:rsidRPr="0013694A" w:rsidRDefault="001D4424" w:rsidP="0013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A">
        <w:rPr>
          <w:rFonts w:ascii="Times New Roman" w:hAnsi="Times New Roman" w:cs="Times New Roman"/>
          <w:sz w:val="28"/>
          <w:szCs w:val="28"/>
        </w:rPr>
        <w:t>Ясно, что любая анкета, основанная на самооценке, содержит в себе долю субъективизма.</w:t>
      </w:r>
    </w:p>
    <w:sectPr w:rsidR="00882B5F" w:rsidRPr="0013694A" w:rsidSect="0013694A">
      <w:headerReference w:type="default" r:id="rId6"/>
      <w:pgSz w:w="11906" w:h="16838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19" w:rsidRDefault="009F6D19" w:rsidP="001B30E7">
      <w:pPr>
        <w:spacing w:after="0" w:line="240" w:lineRule="auto"/>
      </w:pPr>
      <w:r>
        <w:separator/>
      </w:r>
    </w:p>
  </w:endnote>
  <w:endnote w:type="continuationSeparator" w:id="1">
    <w:p w:rsidR="009F6D19" w:rsidRDefault="009F6D19" w:rsidP="001B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19" w:rsidRDefault="009F6D19" w:rsidP="001B30E7">
      <w:pPr>
        <w:spacing w:after="0" w:line="240" w:lineRule="auto"/>
      </w:pPr>
      <w:r>
        <w:separator/>
      </w:r>
    </w:p>
  </w:footnote>
  <w:footnote w:type="continuationSeparator" w:id="1">
    <w:p w:rsidR="009F6D19" w:rsidRDefault="009F6D19" w:rsidP="001B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E7" w:rsidRPr="001B30E7" w:rsidRDefault="001B30E7" w:rsidP="001B30E7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1B30E7">
      <w:rPr>
        <w:rFonts w:ascii="Times New Roman" w:hAnsi="Times New Roman" w:cs="Times New Roman"/>
        <w:sz w:val="26"/>
        <w:szCs w:val="26"/>
        <w:lang w:val="uk-UA"/>
      </w:rPr>
      <w:t>Додаток 4</w:t>
    </w:r>
  </w:p>
  <w:p w:rsidR="001B30E7" w:rsidRDefault="001B30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424"/>
    <w:rsid w:val="0013694A"/>
    <w:rsid w:val="001B30E7"/>
    <w:rsid w:val="001D4424"/>
    <w:rsid w:val="00655A45"/>
    <w:rsid w:val="00722725"/>
    <w:rsid w:val="00882B5F"/>
    <w:rsid w:val="009F6D19"/>
    <w:rsid w:val="00C37EE3"/>
    <w:rsid w:val="00C52328"/>
    <w:rsid w:val="00DB6698"/>
    <w:rsid w:val="00EB1ED4"/>
    <w:rsid w:val="00F25AC1"/>
    <w:rsid w:val="00F4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0E7"/>
  </w:style>
  <w:style w:type="paragraph" w:styleId="a5">
    <w:name w:val="footer"/>
    <w:basedOn w:val="a"/>
    <w:link w:val="a6"/>
    <w:uiPriority w:val="99"/>
    <w:semiHidden/>
    <w:unhideWhenUsed/>
    <w:rsid w:val="001B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0E7"/>
  </w:style>
  <w:style w:type="paragraph" w:styleId="a7">
    <w:name w:val="Balloon Text"/>
    <w:basedOn w:val="a"/>
    <w:link w:val="a8"/>
    <w:uiPriority w:val="99"/>
    <w:semiHidden/>
    <w:unhideWhenUsed/>
    <w:rsid w:val="001B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5739</Words>
  <Characters>3272</Characters>
  <Application>Microsoft Office Word</Application>
  <DocSecurity>0</DocSecurity>
  <Lines>27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Nata</cp:lastModifiedBy>
  <cp:revision>6</cp:revision>
  <dcterms:created xsi:type="dcterms:W3CDTF">2013-10-20T11:42:00Z</dcterms:created>
  <dcterms:modified xsi:type="dcterms:W3CDTF">2014-03-30T23:41:00Z</dcterms:modified>
</cp:coreProperties>
</file>